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32"/>
          <w:u w:val="none"/>
          <w:vertAlign w:val="baseline"/>
          <w14:ligatures w14:val="none"/>
        </w:rPr>
        <w:t>ПРОТОКОЛ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ЗАСЕДАНИЯ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КОМИССИИ ПО РАСПОРЯЖЕНИЮ ГОСУДАРСТВЕННЫМ ИМУЩЕСТВОМ КОСТРОМСКОЙ ОБЛАСТИ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В ДЕПАРТАМЕНТЕ ИМУЩЕСТВЕННЫХ И ЗЕМЕЛЬНЫХ ОТНОШЕНИЙ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  <w14:ligatures w14:val="none"/>
        </w:rPr>
        <w:t xml:space="preserve">                       </w:t>
      </w:r>
      <w:r>
        <w:rPr>
          <w:rFonts w:eastAsia="Times New Roman" w:cs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КОСТРОМСКОЙ ОБЛАСТИ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  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===========================================================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г. Кострома                                                                                 23 мая 2025 года № 11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ПРЕДСЕДАТЕЛЬСТВОВАЛ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 xml:space="preserve">ДИРЕКТОР ДЕПАРТАМЕНТА ИМУЩЕСТВЕННЫХ И ЗЕМЕЛЬНЫХ ОТНОШЕНИЙ КОСТРОМСКОЙ ОБЛАСТИ 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14:ligatures w14:val="none"/>
        </w:rPr>
        <w:t>М.А. ИВАНОВА</w:t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single"/>
          <w:vertAlign w:val="baseline"/>
          <w14:ligatures w14:val="none"/>
        </w:rPr>
        <w:t>Присутствовали:</w:t>
      </w:r>
    </w:p>
    <w:tbl>
      <w:tblPr>
        <w:tblW w:w="9780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0"/>
        <w:gridCol w:w="1246"/>
        <w:gridCol w:w="1"/>
        <w:gridCol w:w="2843"/>
      </w:tblGrid>
      <w:tr>
        <w:trPr>
          <w:trHeight w:val="196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ind w:right="175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  <w:tc>
          <w:tcPr>
            <w:tcW w:w="124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ind w:right="-1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  <w:tc>
          <w:tcPr>
            <w:tcW w:w="2843" w:type="dxa"/>
            <w:tcBorders/>
          </w:tcPr>
          <w:p>
            <w:pPr>
              <w:pStyle w:val="Normal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</w:r>
          </w:p>
        </w:tc>
      </w:tr>
      <w:tr>
        <w:trPr>
          <w:trHeight w:val="635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департамента,   заместитель председателя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4" w:type="dxa"/>
            <w:gridSpan w:val="2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Е.Е. Красавина</w:t>
            </w:r>
          </w:p>
        </w:tc>
      </w:tr>
      <w:tr>
        <w:trPr>
          <w:trHeight w:val="635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управления областной собственностью,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4" w:type="dxa"/>
            <w:gridSpan w:val="2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Васильева</w:t>
            </w:r>
          </w:p>
        </w:tc>
      </w:tr>
      <w:tr>
        <w:trPr>
          <w:trHeight w:val="635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управления областными землями,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4" w:type="dxa"/>
            <w:gridSpan w:val="2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О.А. Касьянова</w:t>
            </w:r>
          </w:p>
        </w:tc>
      </w:tr>
      <w:tr>
        <w:trPr>
          <w:trHeight w:val="262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экономики и  аналитической работы, </w:t>
            </w:r>
            <w:r>
              <w:rPr>
                <w:sz w:val="28"/>
              </w:rPr>
              <w:t>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4" w:type="dxa"/>
            <w:gridSpan w:val="2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А.К. Смирнова</w:t>
            </w:r>
          </w:p>
        </w:tc>
      </w:tr>
      <w:tr>
        <w:trPr>
          <w:trHeight w:val="262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использования  областного имущества, 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4" w:type="dxa"/>
            <w:gridSpan w:val="2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Смирнова</w:t>
            </w:r>
          </w:p>
        </w:tc>
      </w:tr>
      <w:tr>
        <w:trPr>
          <w:trHeight w:val="262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Консультант отдела экономики и  аналитической работы, </w:t>
            </w:r>
            <w:r>
              <w:rPr>
                <w:sz w:val="28"/>
              </w:rPr>
              <w:t>член комиссии</w:t>
            </w:r>
          </w:p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4" w:type="dxa"/>
            <w:gridSpan w:val="2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 Сторожева</w:t>
            </w:r>
          </w:p>
        </w:tc>
      </w:tr>
      <w:tr>
        <w:trPr>
          <w:trHeight w:val="907" w:hRule="atLeast"/>
        </w:trPr>
        <w:tc>
          <w:tcPr>
            <w:tcW w:w="5690" w:type="dxa"/>
            <w:tcBorders/>
          </w:tcPr>
          <w:p>
            <w:pPr>
              <w:pStyle w:val="Normal"/>
              <w:widowControl w:val="false"/>
              <w:spacing w:before="0" w:after="0"/>
              <w:ind w:right="175"/>
              <w:jc w:val="left"/>
              <w:rPr>
                <w:sz w:val="28"/>
                <w:szCs w:val="28"/>
                <w:highlight w:val="non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отдела правового обеспечения и экспертной работы,          член комиссии</w:t>
            </w:r>
          </w:p>
        </w:tc>
        <w:tc>
          <w:tcPr>
            <w:tcW w:w="1246" w:type="dxa"/>
            <w:tcBorders/>
          </w:tcPr>
          <w:p>
            <w:pPr>
              <w:pStyle w:val="Normal"/>
              <w:widowControl w:val="false"/>
              <w:tabs>
                <w:tab w:val="clear" w:pos="300"/>
                <w:tab w:val="left" w:pos="9214" w:leader="none"/>
              </w:tabs>
              <w:spacing w:before="0" w:after="0"/>
              <w:ind w:right="-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44" w:type="dxa"/>
            <w:gridSpan w:val="2"/>
            <w:tcBorders/>
          </w:tcPr>
          <w:p>
            <w:pPr>
              <w:pStyle w:val="Normal"/>
              <w:spacing w:before="0" w:after="0"/>
              <w:ind w:hanging="0" w:left="0" w:right="0"/>
              <w:jc w:val="lef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М.В. Шулепников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439" w:right="687" w:gutter="0" w:header="0" w:top="800" w:footer="709" w:bottom="80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/>
        </w:rPr>
        <w:t>I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. О списании государственного имущества Костромской области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__________________________________________________________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(Сторожева)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sz w:val="27"/>
          <w:szCs w:val="27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1. Информацию консультанта отдела экономики и аналитической работы Сторожевой Д.И. о поступивших в департамент имущественных и земельных отношений Костромской области 17 обращениях областных учреждений о согласовании списания государственного имущества Костромской области  принять к сведению.</w:t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</w:rPr>
        <w:t>2.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 Областному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г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осударственному бюджетному </w:t>
      </w:r>
      <w:r>
        <w:rPr>
          <w:rFonts w:cs="Times New Roman"/>
          <w:b w:val="false"/>
          <w:bCs w:val="false"/>
          <w:color w:val="000000"/>
          <w:spacing w:val="-16"/>
          <w:sz w:val="28"/>
          <w:szCs w:val="28"/>
        </w:rPr>
        <w:t>учреждению здравоохранения «Шарьинская центральная районная больница имени Каверина В.Ф.»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согласовать списание особо ценного движимого имущества в составе:</w:t>
      </w:r>
    </w:p>
    <w:tbl>
      <w:tblPr>
        <w:tblW w:w="9735" w:type="dxa"/>
        <w:jc w:val="left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90"/>
        <w:gridCol w:w="4080"/>
        <w:gridCol w:w="1695"/>
        <w:gridCol w:w="854"/>
        <w:gridCol w:w="1026"/>
        <w:gridCol w:w="1023"/>
        <w:gridCol w:w="666"/>
      </w:tblGrid>
      <w:tr>
        <w:trPr>
          <w:trHeight w:val="1697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Монитор реанимационный и анестезиологический МИТАР - 01 - "Р-Д"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П254401660У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101247201600006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Монитор реанимационный и анестезиологический МИТАР - 01 — "Р-Д"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П254401707У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101247201600007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Монитор реанимационный и анестезиологический МИТАР - 01 — "Р-Д"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П254401709У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101247201600009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Монитор реанимационный и анестезиологический МИТАР - 01 — "Р-Д"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П254401708У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101247201600008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228886,00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>
          <w:trHeight w:val="96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Электрокардиограф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101244201700008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99875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99875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Электрокардиограф 3-х канальный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101247201300058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24190,00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24190,00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Установка стоматологическая Дипломат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101242201300012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2004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178300,00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178300,00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Кислородный концентратор " Релайент " реестровый номер П254403304У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000000003173514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405000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405000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Ингалятор ультразвуковой OMRON NE - U17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000000003174074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52735,00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52735,00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Ингалятор ультразвуковой OMRON NE - U17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000000003174075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52735,00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52735,00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Кровать медицинская многофункциональная двухсекционная КММ пд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101247201600025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2016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40000,00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40000,00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Светильник хирургический потолочный" Эмалед 500 "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П254403321У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000000003173081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277000,00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277000,00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Установка для очистки воздуха от микроорганизмов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П254403335У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000000001371254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1993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323708,73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323708,73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>
          <w:trHeight w:val="549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Прикроватный монитор РМ - 7000 ( МЗ 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000000003173954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2011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49548,78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49548,78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>
          <w:trHeight w:val="543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Ап - т искусствен. вентиляции " ФАЗА — 21"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П254403292У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000000003172599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2010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378200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378200,00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Аппарат искусств.управ.вентил.легких вспомог. искусств. вентил. легких "А-ИВЛ/ВВЛ-ТМТ" (Раб.место вр.общ.пр.) МЗ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101244201300032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65073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65073,00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Аппарат искусств.управ. вентил.легких вспомог. искусств. вентил.легких"А-ИВЛ/ВВЛ - ТМТ" (Раб.место вр.общ.пр.) МЗ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П244400255У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101244201400005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65073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65073,00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Автоматизированная станция управления инфузией (МЗ Спейс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П254401581У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101247201200033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617700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617700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0.00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Автоматизированная станция управления инфузией (МЗ) Спейс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П254401592У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101247201200032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617700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617700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0.00</w:t>
            </w:r>
          </w:p>
        </w:tc>
      </w:tr>
      <w:tr>
        <w:trPr>
          <w:trHeight w:val="696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Автоматизированная станция управления инфузией (МЗ) Спейс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П254401580У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101247201200034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2012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617700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617700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en-US" w:bidi="ar-SA"/>
              </w:rPr>
              <w:t>0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,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00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hanging="0" w:left="0" w:right="-30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en-US" w:eastAsia="zh-CN" w:bidi="ar-SA"/>
        </w:rPr>
        <w:t>3.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Областному г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осударственному бюджетному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6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учреждению здравоохранения «Костромской клинический онкологический диспансер»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согласовать списание особо ценного движимого имущества в составе:</w:t>
      </w:r>
    </w:p>
    <w:tbl>
      <w:tblPr>
        <w:tblW w:w="9735" w:type="dxa"/>
        <w:jc w:val="left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90"/>
        <w:gridCol w:w="4590"/>
        <w:gridCol w:w="1304"/>
        <w:gridCol w:w="796"/>
        <w:gridCol w:w="965"/>
        <w:gridCol w:w="969"/>
        <w:gridCol w:w="720"/>
      </w:tblGrid>
      <w:tr>
        <w:trPr>
          <w:trHeight w:val="1710" w:hRule="atLeast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Термостат ТW-2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0001370381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2005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18648,00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18648,00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Анализатор биохимический Labio-200 (автоматический)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П254400173У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0001370437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2008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510000,00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510000,00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Центрифуга "Елми" СМ-6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0001370390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2006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8 404,80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8 404,80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Коагулометр автоматический AutoClot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П254400320У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0001370990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442000,00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442000,00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>
          <w:trHeight w:val="96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Мойка ультразвуковая ПСБ-8035-05 8л (РФПМ)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0001370370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2009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32300,00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32300,00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Аквадистиллятор АЭ-10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0001370438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2008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30000,00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30000,00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Автоматический гематологический анализатор ВС 5300 Mindray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П254400162У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0001370694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836264,00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836264,00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Облучатель -рециркулятор  медицинский "ARMED" CH211-130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1012401275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5537,00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5537,00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Ингалятор OMRON NE-U-22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0001370971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8002,00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8002,00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Ингалятор OMRON NE-U-22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0001370973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8002,00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8002,00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Ингалятор OMRON NE-U22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0001370513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5830,00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5830,00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Ингалятор OMRON NE-U-22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0001370972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8002,00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8002,00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Система центр-ного мониторинга физ-их парам. чел-к Infinity Central Station c принадлежн.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П254400302У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0001370943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922000,00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922000,00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>
          <w:trHeight w:val="115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Стелаж секционный с 12 ящик.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М101061439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2012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13 585,00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13 585,00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>
          <w:trHeight w:val="120" w:hRule="atLeast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Кресло офисное (искусственная кожа/пластик)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1012601109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2021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11343,20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11343,20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Эл. кипятильник КЭНД-100</w:t>
            </w:r>
          </w:p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76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bidi="ar-SA"/>
              </w:rPr>
              <w:t>в составе реестрового номера П244400160У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001320034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7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2009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21100,00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21100,00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7"/>
          <w:sz w:val="27"/>
          <w:szCs w:val="27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en-US" w:eastAsia="zh-CN" w:bidi="ar-SA"/>
        </w:rPr>
        <w:t>4.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Областному г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осударственному бюджетному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6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учреждению здравоохранения «Костромской клинический онкологический диспансер»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согласовать списание особо ценного движимого имущества в составе:</w:t>
      </w:r>
    </w:p>
    <w:tbl>
      <w:tblPr>
        <w:tblW w:w="9705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36"/>
        <w:gridCol w:w="3953"/>
        <w:gridCol w:w="1366"/>
        <w:gridCol w:w="839"/>
        <w:gridCol w:w="1245"/>
        <w:gridCol w:w="1269"/>
        <w:gridCol w:w="696"/>
      </w:tblGrid>
      <w:tr>
        <w:trPr>
          <w:trHeight w:val="1710" w:hRule="atLeast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7</w:t>
            </w:r>
          </w:p>
        </w:tc>
      </w:tr>
      <w:tr>
        <w:trPr>
          <w:trHeight w:val="1124" w:hRule="atLeast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Аппарат гамма-терапевтический для дистанционного облучения Theratron Equinox 100 c принадл. Канада,</w:t>
            </w:r>
          </w:p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реестровый номер П254400338У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101240995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33000000,00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33 000 000,00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Устройства фиксирующие для иммобилизации пациентов при подготовке к лучевой терапии ,про-ва "Медтек,Инк.д.б.а.Цивко Медикал Солюшнз",США,</w:t>
            </w:r>
          </w:p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реестровый номер П254400342У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101240999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6892914,00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6 892 914,00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Устройство для планирования лучевой терапии "XIO CE-3D" с принадлежностями ,произ.Computerized Medical Systems.Ins, США,</w:t>
            </w:r>
          </w:p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реестровый номер П254400341У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101240998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10000000,00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10 000 000,00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/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7</w:t>
            </w:r>
          </w:p>
        </w:tc>
      </w:tr>
      <w:tr>
        <w:trPr/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Принад. к системе  радиотерапевт. медиц. Electa с принадл.Информ.-админ. сист.управленния работой отделения лучевой терапии(в составе),</w:t>
            </w:r>
          </w:p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реестровый номер П254400327У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101240100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14000000,00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14 000 000,00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  <w:tr>
        <w:trPr>
          <w:trHeight w:val="96" w:hRule="atLeast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395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Источник ионизирующего излучения на осн. изотопа кобальт-60 с капсулой С-146 и транспорт.контейнером F147 для гамма апар. дистан.облуч. Theratron всех модификаций,</w:t>
            </w:r>
          </w:p>
          <w:p>
            <w:pPr>
              <w:pStyle w:val="Standard"/>
              <w:shd w:val="clear" w:color="auto" w:fill="FFFFFF"/>
              <w:tabs>
                <w:tab w:val="clear" w:pos="300"/>
                <w:tab w:val="left" w:pos="855" w:leader="none"/>
              </w:tabs>
              <w:spacing w:lineRule="auto" w:line="2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реестровый номер П254400328У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101240101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shd w:val="clear" w:color="auto" w:fill="FFFFFF"/>
              <w:tabs>
                <w:tab w:val="clear" w:pos="300"/>
                <w:tab w:val="left" w:pos="850" w:leader="none"/>
              </w:tabs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2013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6000000,00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6 000 000,00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ar-SA"/>
              </w:rPr>
              <w:t>0,00</w:t>
            </w:r>
          </w:p>
        </w:tc>
      </w:tr>
    </w:tbl>
    <w:p>
      <w:pPr>
        <w:pStyle w:val="Normal"/>
        <w:keepNext w:val="false"/>
        <w:keepLines w:val="false"/>
        <w:widowControl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en-US" w:eastAsia="zh-CN" w:bidi="ar-SA"/>
        </w:rPr>
        <w:t>5.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Областному г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осударственному бюджетному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6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учреждению здравоохранения «Родильный дом г. Костромы»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согласовать списание особо ценного движимого имущества в составе:</w:t>
      </w:r>
    </w:p>
    <w:tbl>
      <w:tblPr>
        <w:tblW w:w="9750" w:type="dxa"/>
        <w:jc w:val="left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50"/>
        <w:gridCol w:w="4530"/>
        <w:gridCol w:w="1304"/>
        <w:gridCol w:w="796"/>
        <w:gridCol w:w="959"/>
        <w:gridCol w:w="975"/>
        <w:gridCol w:w="735"/>
      </w:tblGrid>
      <w:tr>
        <w:trPr>
          <w:trHeight w:val="174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имущества, в составе реестрового номера П</w:t>
            </w:r>
            <w:r>
              <w:rPr>
                <w:rFonts w:cs="Times New Roman"/>
                <w:sz w:val="20"/>
                <w:szCs w:val="20"/>
                <w:lang w:eastAsia="en-US"/>
              </w:rPr>
              <w:t>244400185У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Флуометр 15 мл/мин Кислород(штекер)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А0007417203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Флуометр 15 мл/мин Кислород (штекер)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М0007417215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Флуометр 15 мл/мин Кислород(штекер)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М0007417216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Флуометр 15 мл/минКислород(штекер)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М0007417217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Nonformat"/>
              <w:spacing w:lineRule="auto" w:line="276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en-US"/>
              </w:rPr>
              <w:t>4443,00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</w:tbl>
    <w:p>
      <w:pPr>
        <w:pStyle w:val="Normal"/>
        <w:keepNext w:val="false"/>
        <w:keepLines w:val="false"/>
        <w:widowControl/>
        <w:spacing w:lineRule="auto" w:line="240" w:before="0" w:after="0"/>
        <w:ind w:firstLine="68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spacing w:lineRule="auto" w:line="240" w:before="0" w:after="0"/>
        <w:ind w:firstLine="68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shd w:fill="FFFFFF" w:val="clear"/>
          <w:vertAlign w:val="baseline"/>
          <w:lang w:val="en-US" w:eastAsia="zh-CN" w:bidi="ar-SA"/>
        </w:rPr>
        <w:t>6.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Областному г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осударственному бюджетному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6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учреждению здравоохранения «Костромская областная станция переливания крови»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 xml:space="preserve"> согласовать списание особо ценного движимого имущества в составе:</w:t>
      </w:r>
    </w:p>
    <w:p>
      <w:pPr>
        <w:pStyle w:val="Normal"/>
        <w:widowControl/>
        <w:spacing w:lineRule="auto" w:line="240" w:before="0" w:after="0"/>
        <w:ind w:firstLine="680" w:left="0" w:right="0"/>
        <w:jc w:val="right"/>
        <w:rPr>
          <w:sz w:val="20"/>
          <w:szCs w:val="2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  <w:t>таблица 1</w:t>
      </w:r>
    </w:p>
    <w:tbl>
      <w:tblPr>
        <w:tblW w:w="9750" w:type="dxa"/>
        <w:jc w:val="left"/>
        <w:tblInd w:w="86" w:type="dxa"/>
        <w:tblLayout w:type="fixed"/>
        <w:tblCellMar>
          <w:top w:w="0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50"/>
        <w:gridCol w:w="4319"/>
        <w:gridCol w:w="1590"/>
        <w:gridCol w:w="739"/>
        <w:gridCol w:w="1061"/>
        <w:gridCol w:w="1084"/>
        <w:gridCol w:w="506"/>
      </w:tblGrid>
      <w:tr>
        <w:trPr>
          <w:trHeight w:val="1710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7</w:t>
            </w:r>
          </w:p>
        </w:tc>
      </w:tr>
      <w:tr>
        <w:trPr>
          <w:trHeight w:val="395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Монитор </w:t>
            </w: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Aguarius TF 1710Ab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>в составе реестрового номера П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244400154У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04143020360</w:t>
            </w: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107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200</w:t>
            </w: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31 697,00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31 697,00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  <w:lang w:val="en-US" w:bidi="ar-SA"/>
              </w:rPr>
              <w:t>Сканер штрих-кода Datalogic HERON-G D130 WEDGE KIT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>в составе реестрового номера П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04143020360055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2009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14 983,00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14 983,00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Обеззараживатель и очиститель воздуха Л-55-24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>в составе реестрового номера П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110106000626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9 590,00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9 590,00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Термостат TW – 2</w:t>
            </w:r>
          </w:p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>в составе реестрового номера П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04143311040598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2006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10 634,75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10 634,75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>
          <w:trHeight w:val="61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/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Устройство для изготовления ватно-марлевых пробок 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составе реестрового номера П</w:t>
            </w:r>
            <w:r>
              <w:rPr>
                <w:rFonts w:eastAsia="Times New Roman" w:cs="Times New Roman"/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04143311324008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3 825,00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3 825,00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7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Кресло-кровать медицинское функциональное ККМФ донорский вариант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41012687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105 240,83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105 240,83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Анализатор иммуногематологический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П254402337У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04143330201025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827 640,00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827 640,00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Устройство для запаивания пласт. магистралей медицинское с принадл.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41012479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199 000,00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199 000,00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Устройство для запаивания пласт. магистралей медицинское с принадл.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41012471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199 000,00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10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Устройство для запаивания пласт. магистралей медицинское с принадл.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41012482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199 000,00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Весы-помешиватели для сбора донорской крови АЕ-500А с принадлежностями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41012443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128 700,00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128 700,00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Весы-помешиватели для сбора донорской крови АЕ-500А с принадлежностями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41012441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128 700,00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128 700,00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13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Весы-помешиватели для сбора донорской крови АЕ-500А с принадлежностями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41012436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128 700,00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128 700,00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14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Весы-помешиватели медицинские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04143311324004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95 000,00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95 000,00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15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Весы-помешиватели медицинские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04143311324001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95 000,00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95 000,00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16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Весы-помешиватели медицинские Liungberg Kogel AB BM 330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П254402348У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04143330201027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200 477,00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200 477,00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17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Облучатель ОРУБн-01 (Дезар-5)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04143311311037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11 790,00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11 790,00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18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Система кондиционирования Haier HSU-22H03/V(ZXF)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04142919450001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66 880,00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66 880,00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Прибор для визуализации вен Accu Vein AV300 с держателем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41012447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2012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143 550,00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143 550,00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>
          <w:trHeight w:val="746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Сканер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штрих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-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кода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 xml:space="preserve"> Datalogic HERON-G D130 WEDGE KIT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в составе реестрового номера П</w:t>
            </w:r>
            <w:r>
              <w:rPr>
                <w:rFonts w:cs="Times New Roman"/>
                <w:sz w:val="20"/>
                <w:szCs w:val="20"/>
                <w:lang w:val="en-US"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04143020360228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14 983,00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14 983,00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>
          <w:trHeight w:val="909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Кресло-кровать медицинское функциональное ККМФ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06163311650002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2007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63 940,00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63 940,00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22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Комплект вычислительного оборудования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04143020360248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69 645,00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69 645,00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23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Принтер Samsung ML-2571 N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04143020360319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23 544,00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23 544,00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24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Монитор Aguarius TF 1710Ab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04143020360257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31 697,00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31697,00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25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Системный блок (Intel Pentium)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2101240018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9 200,00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9 200,00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26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Анализатор иммуноферментный автоматический "Еволис"</w:t>
            </w:r>
          </w:p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П254402311У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04143330201010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3320000,00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3320000,00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sz w:val="20"/>
                <w:szCs w:val="20"/>
                <w:lang w:val="ru-RU" w:bidi="ar-SA"/>
              </w:rPr>
              <w:t>7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27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Принтер Samsung ML-2571 N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04143020360314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23 544,00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23 544,00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28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Качающее устройство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01347046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1995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8 191,50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8 191,50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29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Промыватель планшетов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01350070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1995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95 363,25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95 363,25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30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Станция роботизированная для дозирования жидкостей для мед. и лабор. исследований Xiril</w:t>
            </w:r>
          </w:p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П254402360У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41012488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7400000,00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7400000,00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Центрифуга ОПН-8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110104000617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2005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14 563,56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14 563,56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32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Анализатор гематологический Medonik M20S</w:t>
            </w:r>
          </w:p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П254402309У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04143330201012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938 064,04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938 064,04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33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Принтер Epson LX-300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04143020360019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11 893,22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11 893,22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34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 xml:space="preserve">Источник бесперебойного питания АРС 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Smart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 w:bidi="ar-SA"/>
              </w:rPr>
              <w:t>UPS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в составе реестрового номера П</w:t>
            </w:r>
            <w:r>
              <w:rPr>
                <w:rFonts w:cs="Times New Roman"/>
                <w:sz w:val="20"/>
                <w:szCs w:val="20"/>
                <w:lang w:val="en-US"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04143020360018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11 389,95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11 389,95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35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Источник бесперебойного питания АРС Smart UPS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04143020360020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11 389,95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11 389,95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36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Принтер Epson LX-300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04143020360021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11 893,22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11 893,22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37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Морозильник TAR-220 F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01380076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1988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17 724,30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17 724,30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38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Шкаф холодильный SOLO 1G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013280301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31 170,75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31 170,75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39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Анализатор гематологический серии М модельМ10</w:t>
            </w:r>
          </w:p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реестровый номер П254402302У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04143330201018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2008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738 064,04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738 064,04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40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Персональный компьютер-ноутбук DELL LATITUDE D520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04143020360394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33 276,00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33 276,00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Монитор Aguarius TF 1710 Ab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04143020360098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2009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31 697,00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31 697,00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42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Автоматическая насосная станция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410124016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2014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46 000,00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46 000,00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43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Autospacing="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Узел учета т/э (виварий)</w:t>
            </w:r>
          </w:p>
          <w:p>
            <w:pPr>
              <w:pStyle w:val="Standard1"/>
              <w:spacing w:beforeAutospacing="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01330024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2003</w:t>
            </w:r>
          </w:p>
        </w:tc>
        <w:tc>
          <w:tcPr>
            <w:tcW w:w="10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94 147,08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94 147,08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0,00</w:t>
            </w:r>
          </w:p>
        </w:tc>
      </w:tr>
    </w:tbl>
    <w:p>
      <w:pPr>
        <w:pStyle w:val="Normal"/>
        <w:keepNext w:val="false"/>
        <w:keepLines w:val="false"/>
        <w:widowControl/>
        <w:spacing w:lineRule="auto" w:line="240" w:before="0" w:after="0"/>
        <w:ind w:firstLine="680" w:left="0" w:right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pacing w:lineRule="auto" w:line="240" w:before="0" w:after="0"/>
        <w:ind w:firstLine="680" w:left="0" w:right="0"/>
        <w:jc w:val="right"/>
        <w:rPr>
          <w:sz w:val="20"/>
          <w:szCs w:val="2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  <w:t>таблица 2</w:t>
      </w:r>
    </w:p>
    <w:tbl>
      <w:tblPr>
        <w:tblW w:w="979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0"/>
        <w:gridCol w:w="2977"/>
        <w:gridCol w:w="1418"/>
        <w:gridCol w:w="1424"/>
        <w:gridCol w:w="1080"/>
        <w:gridCol w:w="904"/>
        <w:gridCol w:w="1481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cs="Times New Roman"/>
                <w:sz w:val="20"/>
                <w:szCs w:val="20"/>
                <w:lang w:val="ru-RU" w:bidi="ar-SA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Наименование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Инвентарный номер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Год изготовления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Цена за единицу,  руб.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Кол-во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Стоимость, руб.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113" w:left="0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113" w:left="0" w:right="0"/>
              <w:jc w:val="left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Гигрометр ВИТ-1 (0+25С)</w:t>
            </w:r>
          </w:p>
          <w:p>
            <w:pPr>
              <w:pStyle w:val="Standard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составе реестрового номера П</w:t>
            </w:r>
            <w:r>
              <w:rPr>
                <w:sz w:val="20"/>
                <w:szCs w:val="20"/>
                <w:lang w:eastAsia="en-US"/>
              </w:rPr>
              <w:t>244400154У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113" w:left="0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б/н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113" w:left="0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113" w:left="0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312,00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113" w:left="0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20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firstLine="113" w:left="0" w:right="0"/>
              <w:jc w:val="center"/>
              <w:rPr>
                <w:rFonts w:ascii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cs="Times New Roman"/>
                <w:sz w:val="20"/>
                <w:szCs w:val="20"/>
                <w:lang w:val="ru-RU" w:bidi="ar-SA"/>
              </w:rPr>
              <w:t>6 240,00</w:t>
            </w:r>
          </w:p>
        </w:tc>
      </w:tr>
    </w:tbl>
    <w:p>
      <w:pPr>
        <w:pStyle w:val="Normal"/>
        <w:keepNext w:val="false"/>
        <w:keepLines w:val="false"/>
        <w:widowControl/>
        <w:spacing w:lineRule="auto" w:line="240" w:before="0" w:after="0"/>
        <w:ind w:firstLine="907" w:left="0" w:right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spacing w:val="-12"/>
          <w:sz w:val="28"/>
          <w:szCs w:val="28"/>
        </w:rPr>
      </w:r>
    </w:p>
    <w:p>
      <w:pPr>
        <w:pStyle w:val="Normal"/>
        <w:keepNext w:val="false"/>
        <w:keepLines w:val="false"/>
        <w:widowControl/>
        <w:spacing w:lineRule="auto" w:line="240" w:before="0" w:after="0"/>
        <w:ind w:firstLine="907" w:left="0" w:right="0"/>
        <w:jc w:val="both"/>
        <w:rPr>
          <w:rFonts w:ascii="Times New Roman" w:hAnsi="Times New Roman"/>
          <w:spacing w:val="-12"/>
          <w:sz w:val="28"/>
          <w:szCs w:val="28"/>
          <w:highlight w:val="no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7. Территориальному фонду обязательного медицинского страхования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Костромской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согласовать списание движимого государственного имущества в составе:</w:t>
      </w:r>
    </w:p>
    <w:p>
      <w:pPr>
        <w:pStyle w:val="Normal"/>
        <w:keepNext w:val="false"/>
        <w:keepLines w:val="false"/>
        <w:widowControl/>
        <w:spacing w:lineRule="auto" w:line="240" w:before="0" w:after="0"/>
        <w:ind w:firstLine="907" w:left="0" w:right="0"/>
        <w:jc w:val="both"/>
        <w:rPr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highlight w:val="none"/>
          <w:u w:val="none"/>
          <w:vertAlign w:val="baseli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pacing w:lineRule="auto" w:line="240" w:before="0" w:after="0"/>
        <w:ind w:firstLine="907" w:left="0" w:right="0"/>
        <w:jc w:val="both"/>
        <w:rPr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highlight w:val="none"/>
          <w:u w:val="none"/>
          <w:vertAlign w:val="baseli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pacing w:lineRule="auto" w:line="240" w:before="0" w:after="0"/>
        <w:ind w:firstLine="907" w:left="0" w:right="0"/>
        <w:jc w:val="both"/>
        <w:rPr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highlight w:val="none"/>
          <w:u w:val="none"/>
          <w:vertAlign w:val="baseli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Normal"/>
        <w:widowControl/>
        <w:spacing w:lineRule="auto" w:line="240" w:before="0" w:after="0"/>
        <w:ind w:firstLine="680" w:left="0" w:right="0"/>
        <w:jc w:val="right"/>
        <w:rPr>
          <w:rFonts w:ascii="Times New Roman" w:hAnsi="Times New Roman"/>
          <w:spacing w:val="-12"/>
          <w:sz w:val="20"/>
          <w:szCs w:val="20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</w:rPr>
        <w:t>таблица №1</w:t>
      </w:r>
    </w:p>
    <w:tbl>
      <w:tblPr>
        <w:tblW w:w="9735" w:type="dxa"/>
        <w:jc w:val="left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10"/>
        <w:gridCol w:w="4019"/>
        <w:gridCol w:w="1755"/>
        <w:gridCol w:w="796"/>
        <w:gridCol w:w="965"/>
        <w:gridCol w:w="969"/>
        <w:gridCol w:w="720"/>
      </w:tblGrid>
      <w:tr>
        <w:trPr>
          <w:trHeight w:val="171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имущества, в составе реестрового номера П</w:t>
            </w:r>
            <w:r>
              <w:rPr>
                <w:rFonts w:cs="Times New Roman"/>
                <w:sz w:val="20"/>
                <w:szCs w:val="20"/>
                <w:lang w:eastAsia="en-US"/>
              </w:rPr>
              <w:t>244400172У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Фиксимильный аппарат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136002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7950,10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7950,10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Масляный обогреватель «Уфеса </w:t>
            </w:r>
            <w:r>
              <w:rPr>
                <w:sz w:val="20"/>
                <w:szCs w:val="20"/>
                <w:lang w:val="en-US"/>
              </w:rPr>
              <w:t>RI</w:t>
            </w:r>
            <w:r>
              <w:rPr>
                <w:sz w:val="20"/>
                <w:szCs w:val="20"/>
              </w:rPr>
              <w:t>-7»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1630844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3958,19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3958,19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Мойка высокого давления Karcher K5 Basik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11013620200267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15278,00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15278,00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Тумба-раковина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1630862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5650,00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5650,00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 ЗИЛ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1630822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7776,30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7776,30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 Менеджер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1630559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3463,86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3463,86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3106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1630214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10747,26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10747,26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3106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1630216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10747,26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10747,26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Стеллаж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163009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3257,40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3257,40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кабинетный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163005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12674,60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12674,60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компьютерный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1630993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5220,00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5220,00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12</w:t>
            </w:r>
          </w:p>
        </w:tc>
        <w:tc>
          <w:tcPr>
            <w:tcW w:w="4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«Легион» 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162043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3527,00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3527,00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position w:val="0"/>
          <w:sz w:val="22"/>
          <w:sz w:val="22"/>
          <w:u w:val="none"/>
          <w:vertAlign w:val="baselin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position w:val="0"/>
          <w:sz w:val="22"/>
          <w:sz w:val="22"/>
          <w:u w:val="none"/>
          <w:vertAlign w:val="baseline"/>
        </w:rPr>
      </w:r>
    </w:p>
    <w:p>
      <w:pPr>
        <w:pStyle w:val="Normal"/>
        <w:pageBreakBefore w:val="false"/>
        <w:widowControl/>
        <w:spacing w:lineRule="auto" w:line="240" w:before="0" w:after="0"/>
        <w:ind w:firstLine="680" w:left="0" w:right="0"/>
        <w:jc w:val="right"/>
        <w:rPr>
          <w:rFonts w:ascii="Times New Roman" w:hAnsi="Times New Roman"/>
          <w:spacing w:val="-12"/>
          <w:sz w:val="20"/>
          <w:szCs w:val="20"/>
        </w:rPr>
      </w:pPr>
      <w:r>
        <w:rPr>
          <w:spacing w:val="-12"/>
          <w:sz w:val="20"/>
          <w:szCs w:val="20"/>
        </w:rPr>
        <w:t>Таблица №2</w:t>
      </w:r>
    </w:p>
    <w:tbl>
      <w:tblPr>
        <w:tblW w:w="9705" w:type="dxa"/>
        <w:jc w:val="left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10"/>
        <w:gridCol w:w="5159"/>
        <w:gridCol w:w="1020"/>
        <w:gridCol w:w="1080"/>
        <w:gridCol w:w="620"/>
        <w:gridCol w:w="1315"/>
      </w:tblGrid>
      <w:tr>
        <w:trPr>
          <w:trHeight w:val="1395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изготовления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Цена, руб.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Вентилятор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370,00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370,00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Дозатор для жидкого мыла Luscan Professional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854,00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854,00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Кресло Престиж GTP пятилучье пластик, С-11 тк черный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18200,00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Микроволновая печь "Bimatek"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2403,12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2403,12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Радиотелефон Panasonic KX-TG1612 (2015г.)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обеденный "Лагуна"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1774,80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1774,80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 Престиж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4200,00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Флеш-память Transcend 8Gb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269,00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2152,00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Чайник</w:t>
            </w:r>
            <w:r>
              <w:rPr>
                <w:sz w:val="20"/>
                <w:szCs w:val="20"/>
                <w:lang w:val="en-US"/>
              </w:rPr>
              <w:t xml:space="preserve"> ERISSON KPS 181 C Green (2015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1330,00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1330,00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Чайник Sakura SA 2153 WG (2022г.)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1799,00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1799,00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Чайник Матрена МА-198 электрический 1,8л.(2022г.)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777,00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1554,00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Лампа настольная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 рабочий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1020,00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1020,00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Чайник электрический FIRST (2020г.)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Часы настенные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8. Государственному казенному учреждению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для детей – сирот и детей, оставшихся без попечения родителей, </w:t>
      </w: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Костромской области «Центр помощи детям, оставшимся без попечения родителей» </w:t>
      </w: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согласовать списание движимого государственного имущества в составе:</w:t>
      </w:r>
    </w:p>
    <w:p>
      <w:pPr>
        <w:pStyle w:val="Normal"/>
        <w:widowControl/>
        <w:spacing w:lineRule="auto" w:line="240" w:before="0" w:after="0"/>
        <w:ind w:firstLine="680" w:left="0" w:right="0"/>
        <w:jc w:val="right"/>
        <w:rPr>
          <w:rFonts w:ascii="Times New Roman" w:hAnsi="Times New Roman"/>
          <w:spacing w:val="-12"/>
          <w:sz w:val="20"/>
          <w:szCs w:val="20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</w:rPr>
        <w:t>таблица №1</w:t>
      </w:r>
    </w:p>
    <w:tbl>
      <w:tblPr>
        <w:tblW w:w="9690" w:type="dxa"/>
        <w:jc w:val="left"/>
        <w:tblInd w:w="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01"/>
        <w:gridCol w:w="3624"/>
        <w:gridCol w:w="2159"/>
        <w:gridCol w:w="796"/>
        <w:gridCol w:w="959"/>
        <w:gridCol w:w="975"/>
        <w:gridCol w:w="675"/>
      </w:tblGrid>
      <w:tr>
        <w:trPr>
          <w:trHeight w:val="1710" w:hRule="atLeast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/>
            </w:pPr>
            <w:r>
              <w:rPr>
                <w:sz w:val="20"/>
                <w:szCs w:val="20"/>
              </w:rPr>
              <w:t>Наименование имущества, в составе реестрового номера П244400048У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изготовления, ввода в эксплуатацию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Компьютер в комплекте № 1:</w:t>
            </w:r>
          </w:p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</w:rPr>
              <w:t xml:space="preserve">процессор </w:t>
            </w:r>
            <w:r>
              <w:rPr>
                <w:sz w:val="20"/>
                <w:lang w:val="en-US"/>
              </w:rPr>
              <w:t>INVINC</w:t>
            </w:r>
            <w:r>
              <w:rPr>
                <w:sz w:val="20"/>
              </w:rPr>
              <w:t>16</w:t>
            </w:r>
            <w:r>
              <w:rPr>
                <w:sz w:val="20"/>
                <w:lang w:val="en-US"/>
              </w:rPr>
              <w:t>SS</w:t>
            </w:r>
          </w:p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</w:rPr>
              <w:t>Монитор</w:t>
            </w:r>
            <w:r>
              <w:rPr>
                <w:sz w:val="20"/>
                <w:lang w:val="en-US"/>
              </w:rPr>
              <w:t>Samsung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10600000801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компьютер в комплекте:</w:t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  <w:lang w:eastAsia="en-US"/>
              </w:rPr>
              <w:t xml:space="preserve">монитор </w:t>
            </w:r>
            <w:r>
              <w:rPr>
                <w:sz w:val="20"/>
                <w:szCs w:val="20"/>
                <w:lang w:val="en-US" w:eastAsia="en-US"/>
              </w:rPr>
              <w:t>ASER</w:t>
            </w:r>
          </w:p>
          <w:p>
            <w:pPr>
              <w:pStyle w:val="Normal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Процессор № 003778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lang w:eastAsia="en-US"/>
              </w:rPr>
              <w:t>10600000680</w:t>
            </w:r>
            <w:r>
              <w:rPr>
                <w:sz w:val="20"/>
                <w:szCs w:val="20"/>
                <w:lang w:val="en-US" w:eastAsia="en-US"/>
              </w:rPr>
              <w:t>a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28719,00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28719,00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Компьютер в комплекте:</w:t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  <w:lang w:eastAsia="en-US"/>
              </w:rPr>
              <w:t xml:space="preserve">Процессор </w:t>
            </w:r>
            <w:r>
              <w:rPr>
                <w:sz w:val="20"/>
                <w:szCs w:val="20"/>
                <w:lang w:val="en-US" w:eastAsia="en-US"/>
              </w:rPr>
              <w:t>TEEN</w:t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  <w:lang w:eastAsia="en-US"/>
              </w:rPr>
              <w:t xml:space="preserve">монитор </w:t>
            </w:r>
            <w:r>
              <w:rPr>
                <w:sz w:val="20"/>
                <w:szCs w:val="20"/>
                <w:lang w:val="en-US" w:eastAsia="en-US"/>
              </w:rPr>
              <w:t>Samsvng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041400000000003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23788,00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23788,00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Компьютер в комплекте №3:</w:t>
            </w:r>
          </w:p>
          <w:p>
            <w:pPr>
              <w:pStyle w:val="Normal"/>
              <w:jc w:val="left"/>
              <w:rPr/>
            </w:pPr>
            <w:r>
              <w:rPr>
                <w:sz w:val="20"/>
                <w:szCs w:val="20"/>
                <w:lang w:eastAsia="en-US"/>
              </w:rPr>
              <w:t xml:space="preserve">Системный блок </w:t>
            </w:r>
            <w:r>
              <w:rPr>
                <w:sz w:val="20"/>
                <w:szCs w:val="20"/>
                <w:lang w:val="en-US" w:eastAsia="en-US"/>
              </w:rPr>
              <w:t>Inteps</w:t>
            </w:r>
          </w:p>
          <w:p>
            <w:pPr>
              <w:pStyle w:val="Normal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монитор Филипс</w:t>
            </w:r>
          </w:p>
          <w:p>
            <w:pPr>
              <w:pStyle w:val="Normal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клавиатура.мышь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10600000855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5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</w:rPr>
              <w:t xml:space="preserve">Компьютер </w:t>
            </w:r>
            <w:r>
              <w:rPr>
                <w:sz w:val="20"/>
                <w:lang w:val="en-US"/>
              </w:rPr>
              <w:t>Pentium 4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000001360037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10606,40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10606,40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6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Принтер</w:t>
            </w:r>
          </w:p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Epson Photo inkyet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110100000024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9558,00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9558,00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7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</w:rPr>
              <w:t xml:space="preserve">Телевизор </w:t>
            </w:r>
            <w:r>
              <w:rPr>
                <w:sz w:val="20"/>
                <w:lang w:val="en-US"/>
              </w:rPr>
              <w:t>SHARP LC</w:t>
            </w:r>
            <w:r>
              <w:rPr>
                <w:sz w:val="20"/>
              </w:rPr>
              <w:t>-32А47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/>
            </w:pPr>
            <w:r>
              <w:rPr>
                <w:sz w:val="20"/>
                <w:lang w:val="en-US"/>
              </w:rPr>
              <w:t>10600000722</w:t>
            </w:r>
            <w:r>
              <w:rPr>
                <w:sz w:val="20"/>
              </w:rPr>
              <w:t>а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21999,00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21999,00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8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</w:rPr>
              <w:t xml:space="preserve">принтер </w:t>
            </w:r>
            <w:r>
              <w:rPr>
                <w:sz w:val="20"/>
                <w:lang w:val="en-US"/>
              </w:rPr>
              <w:t>HPLJM</w:t>
            </w:r>
            <w:r>
              <w:rPr>
                <w:sz w:val="20"/>
              </w:rPr>
              <w:t xml:space="preserve">1120 </w:t>
            </w:r>
            <w:r>
              <w:rPr>
                <w:sz w:val="20"/>
                <w:lang w:val="en-US"/>
              </w:rPr>
              <w:t>CB</w:t>
            </w:r>
            <w:r>
              <w:rPr>
                <w:sz w:val="20"/>
              </w:rPr>
              <w:t xml:space="preserve"> 53784560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00000000000000118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3530,00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3530,00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9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Процессор</w:t>
            </w:r>
          </w:p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  <w:lang w:val="en-US"/>
              </w:rPr>
              <w:t xml:space="preserve">INTEL ORIGINAL LGA-1155 G1610 c </w:t>
            </w:r>
            <w:r>
              <w:rPr>
                <w:sz w:val="20"/>
              </w:rPr>
              <w:t>П</w:t>
            </w:r>
            <w:r>
              <w:rPr>
                <w:sz w:val="20"/>
                <w:lang w:val="en-US"/>
              </w:rPr>
              <w:t>O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110134000013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18277,00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18277,00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</w:rPr>
              <w:t xml:space="preserve">МФУ </w:t>
            </w:r>
            <w:r>
              <w:rPr>
                <w:sz w:val="20"/>
                <w:lang w:val="en-US"/>
              </w:rPr>
              <w:t>Panasonic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1101360000026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20246,00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20246,00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  <w:tr>
        <w:trPr/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11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left"/>
              <w:rPr/>
            </w:pPr>
            <w:r>
              <w:rPr>
                <w:sz w:val="20"/>
              </w:rPr>
              <w:t xml:space="preserve">Мясорубка </w:t>
            </w:r>
            <w:r>
              <w:rPr>
                <w:sz w:val="20"/>
                <w:lang w:val="en-US"/>
              </w:rPr>
              <w:t>Polaris 1810A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111013600000034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3626,00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3626,00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eastAsia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7"/>
          <w:sz w:val="27"/>
          <w:szCs w:val="27"/>
          <w:u w:val="none"/>
          <w:vertAlign w:val="baseline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7"/>
          <w:sz w:val="27"/>
          <w:szCs w:val="27"/>
          <w:u w:val="none"/>
          <w:vertAlign w:val="baseline"/>
        </w:rPr>
      </w:r>
    </w:p>
    <w:p>
      <w:pPr>
        <w:pStyle w:val="Normal"/>
        <w:widowControl/>
        <w:spacing w:lineRule="auto" w:line="240" w:before="0" w:after="0"/>
        <w:ind w:firstLine="680" w:left="0" w:right="0"/>
        <w:jc w:val="right"/>
        <w:rPr>
          <w:rFonts w:ascii="Times New Roman" w:hAnsi="Times New Roman"/>
          <w:spacing w:val="-12"/>
          <w:sz w:val="20"/>
          <w:szCs w:val="20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0"/>
          <w:sz w:val="20"/>
          <w:szCs w:val="20"/>
          <w:u w:val="none"/>
          <w:vertAlign w:val="baseline"/>
        </w:rPr>
        <w:t>Таблица №2</w:t>
      </w:r>
    </w:p>
    <w:tbl>
      <w:tblPr>
        <w:tblW w:w="9735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16"/>
        <w:gridCol w:w="2863"/>
        <w:gridCol w:w="1417"/>
        <w:gridCol w:w="1275"/>
        <w:gridCol w:w="1422"/>
        <w:gridCol w:w="1134"/>
        <w:gridCol w:w="1107"/>
      </w:tblGrid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Инвентарный номер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изготовления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andar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Балансовая стоимость,</w:t>
            </w:r>
          </w:p>
          <w:p>
            <w:pPr>
              <w:pStyle w:val="Standar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>
        <w:trPr/>
        <w:tc>
          <w:tcPr>
            <w:tcW w:w="516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Принтер </w:t>
            </w:r>
            <w:r>
              <w:rPr>
                <w:sz w:val="20"/>
                <w:szCs w:val="20"/>
                <w:lang w:val="en-US"/>
              </w:rPr>
              <w:t>Pantvm</w:t>
            </w:r>
            <w:r>
              <w:rPr>
                <w:sz w:val="20"/>
                <w:szCs w:val="20"/>
              </w:rPr>
              <w:t xml:space="preserve">Р2050 </w:t>
            </w:r>
            <w:r>
              <w:rPr>
                <w:sz w:val="20"/>
                <w:szCs w:val="20"/>
                <w:lang w:val="en-US"/>
              </w:rPr>
              <w:t>new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221"/>
              <w:tabs>
                <w:tab w:val="clear" w:pos="300"/>
                <w:tab w:val="left" w:pos="9660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110134000012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2015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2448,00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2448,00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9.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бластному государственному бюджетному профессиональному образовательному учреждению «Буйский техникум градостроительства и предпринимательства Костромской области»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согласовать списание движимого государственного имущества в составе:</w:t>
      </w:r>
    </w:p>
    <w:tbl>
      <w:tblPr>
        <w:tblW w:w="9705" w:type="dxa"/>
        <w:jc w:val="left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50"/>
        <w:gridCol w:w="3525"/>
        <w:gridCol w:w="675"/>
        <w:gridCol w:w="1019"/>
        <w:gridCol w:w="787"/>
        <w:gridCol w:w="1029"/>
        <w:gridCol w:w="739"/>
        <w:gridCol w:w="919"/>
        <w:gridCol w:w="561"/>
      </w:tblGrid>
      <w:tr>
        <w:trPr>
          <w:trHeight w:val="190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9"/>
              <w:spacing w:lineRule="auto" w:line="240" w:before="0" w:afterAutospacing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Наименование имущества (марка, модель автомобиля, идентификационный номер, номер кузова, номер шасси, номер двигателя, цвет кузова), реестровый номер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9"/>
              <w:spacing w:lineRule="auto" w:line="240" w:before="0" w:afterAutospacing="0" w:after="0"/>
              <w:ind w:hanging="0"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Инвентарный</w:t>
            </w:r>
          </w:p>
          <w:p>
            <w:pPr>
              <w:pStyle w:val="Style29"/>
              <w:spacing w:lineRule="auto" w:line="240" w:before="0" w:afterAutospacing="0" w:after="0"/>
              <w:ind w:hanging="0"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номер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9"/>
              <w:spacing w:lineRule="auto" w:line="240" w:before="0" w:afterAutospacing="0" w:after="0"/>
              <w:ind w:hanging="0"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Год выпуска/</w:t>
            </w:r>
          </w:p>
          <w:p>
            <w:pPr>
              <w:pStyle w:val="Style29"/>
              <w:spacing w:lineRule="auto" w:line="240" w:before="0" w:afterAutospacing="0" w:after="0"/>
              <w:ind w:hanging="0"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ввода</w:t>
            </w:r>
          </w:p>
          <w:p>
            <w:pPr>
              <w:pStyle w:val="Style29"/>
              <w:spacing w:lineRule="auto" w:line="240" w:before="0" w:afterAutospacing="0" w:after="0"/>
              <w:ind w:hanging="0"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в эксплуатацию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9"/>
              <w:spacing w:lineRule="auto" w:line="240" w:before="0" w:afterAutospacing="0" w:after="0"/>
              <w:ind w:hanging="0"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Балансовая (первоначальная) стоимость,  руб.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9"/>
              <w:spacing w:lineRule="auto" w:line="240" w:before="0" w:afterAutospacing="0" w:after="0"/>
              <w:ind w:hanging="0"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Амортизационные отчисления, руб.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9"/>
              <w:spacing w:lineRule="auto" w:line="240" w:before="0" w:afterAutospacing="0" w:after="0"/>
              <w:ind w:firstLine="64" w:left="-108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Остаточная</w:t>
            </w:r>
          </w:p>
          <w:p>
            <w:pPr>
              <w:pStyle w:val="Style29"/>
              <w:spacing w:lineRule="auto" w:line="240" w:before="0" w:afterAutospacing="0" w:after="0"/>
              <w:ind w:firstLine="64" w:left="-108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highlight w:val="white"/>
              </w:rPr>
              <w:t>стоимость, руб.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Дата прохождения последнего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 xml:space="preserve"> </w:t>
            </w: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>техосмотра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position w:val="0"/>
                <w:sz w:val="20"/>
                <w:sz w:val="20"/>
                <w:szCs w:val="20"/>
                <w:vertAlign w:val="baseline"/>
                <w:lang w:val="ru-RU"/>
              </w:rPr>
              <w:t>Пробег тыс. км</w:t>
            </w:r>
          </w:p>
        </w:tc>
      </w:tr>
      <w:tr>
        <w:trPr>
          <w:trHeight w:val="1135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23"/>
              <w:spacing w:lineRule="auto" w:line="240"/>
              <w:jc w:val="left"/>
              <w:rPr>
                <w:spacing w:val="-10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  <w:lang w:val="en-US"/>
              </w:rPr>
              <w:t>Марка, модель ВАЗ - 21150 Идентификационный номер ХТА21150043771133</w:t>
            </w:r>
          </w:p>
          <w:p>
            <w:pPr>
              <w:pStyle w:val="Style23"/>
              <w:spacing w:lineRule="auto" w:line="240"/>
              <w:jc w:val="left"/>
              <w:rPr>
                <w:spacing w:val="-10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  <w:lang w:val="en-US"/>
              </w:rPr>
              <w:t>Номер кузова ХТА21150043771133</w:t>
            </w:r>
          </w:p>
          <w:p>
            <w:pPr>
              <w:pStyle w:val="Style23"/>
              <w:spacing w:lineRule="auto" w:line="240"/>
              <w:jc w:val="left"/>
              <w:rPr>
                <w:spacing w:val="-10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  <w:lang w:val="en-US"/>
              </w:rPr>
              <w:t>Номер шасси отсутствует</w:t>
            </w:r>
          </w:p>
          <w:p>
            <w:pPr>
              <w:pStyle w:val="Style23"/>
              <w:spacing w:lineRule="auto" w:line="240"/>
              <w:jc w:val="left"/>
              <w:rPr>
                <w:spacing w:val="-10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  <w:lang w:val="en-US"/>
              </w:rPr>
              <w:t>Модель, номер двигателя 2111, 3914297</w:t>
            </w:r>
          </w:p>
          <w:p>
            <w:pPr>
              <w:pStyle w:val="Style23"/>
              <w:spacing w:lineRule="auto" w:line="240"/>
              <w:jc w:val="left"/>
              <w:rPr>
                <w:spacing w:val="-10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  <w:lang w:val="en-US"/>
              </w:rPr>
              <w:t>Цвет кузова серебристо-желтый</w:t>
            </w:r>
          </w:p>
          <w:p>
            <w:pPr>
              <w:pStyle w:val="Style23"/>
              <w:spacing w:lineRule="auto" w:line="240"/>
              <w:jc w:val="left"/>
              <w:rPr>
                <w:spacing w:val="-10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  <w:lang w:val="en-US"/>
              </w:rPr>
              <w:t>реестровый номер П234400893У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1101050168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2004/2004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2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250 125,00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250 125,00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10.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учреждению здравоохранения «Вохомская центральная районная больница»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9795" w:type="dxa"/>
        <w:jc w:val="left"/>
        <w:tblInd w:w="2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65"/>
        <w:gridCol w:w="3585"/>
        <w:gridCol w:w="1530"/>
        <w:gridCol w:w="964"/>
        <w:gridCol w:w="1131"/>
        <w:gridCol w:w="1129"/>
        <w:gridCol w:w="990"/>
      </w:tblGrid>
      <w:tr>
        <w:trPr>
          <w:trHeight w:val="1665" w:hRule="atLeast"/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ind w:hanging="0"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изготовления, ввода в эксплуатацию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Балансовая стоимость, руб.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отчисления, руб.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Остаточная стоимость, руб.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Фотокаталитический очиститель,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21010600073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8 060,00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8 060,00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Полинаркон 2П тип 1 мод 161</w:t>
              <w:tab/>
              <w:t>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75 859,74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75 859,74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ИВЛ-фаза 5,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25 652,94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25 652,94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Эхоэнцефалоскоп переносной ЭЭС-12,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67 566,33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67 566,33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Электрокардиограф 12ти-кан. с регистр. ЭКГ в руч.и авт.реж ЭК12Т-01-"Р"-"Д" (Монитор ч/б),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71013600394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48 000,00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48 000,00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87" w:hRule="atLeast"/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Электрокардиограф трехканальный с автоматическим режимом переносной ЭКЗТ-12-03 Альтон,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0003102034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32 100,00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32 100,00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Рентгенаппарат,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7 224,00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7 224,00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Гастрофиброскоп отсос и осветитель,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 П254403025У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41012400005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580 000,00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580 000,00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927" w:hRule="atLeast"/>
          <w:cantSplit w:val="true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Гастрофиброскоп для взрослых (Гастродуоденоскоп ГДБ-ВО-Г-23), реестровый номер П254403026У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21010600168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425 000,00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425 000,00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Гастрофиброскоп PENTAX  29W,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 П254401193У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003101864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327 565,44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327 565,44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Многофункциональный 16-канальный УЗ сканер"Сономед-400 Д/А"с датчиком 3,5с60 и доплером, реестровый номер П254401197У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0001370093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434 214,00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434 214,00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д/ "Сономед-400" (ультразвук. зонд д/эхотомоскопа линейный 7,5L40 k-щитовид.железа,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0003101868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70 818,00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70 818,00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"Сономед-400" 6,5 СV  13 (ректальный),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0001370094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73 684,80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73 684,80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7,5 L64 Сономед 400,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0003102023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35 625,00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35 625,00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Прибор цифровой ультразвуковой DC-№6 с принадлежностями,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 П254403014У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21013600033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676 100,00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579 514,32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96 585,68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секторный фазированный Р4-2,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21013600037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89 000,00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76 285,44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12 714,56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линейный 7L4А,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21013600035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108 350,00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92871,36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15 478,64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микроконвексный внутриполостной 6СV1,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21013600036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111 000,00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95142,96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15 857,04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 конвексный 3С5А,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21013600032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108 350,00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92 871,36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15 478,64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рентгенографический СД РАбт-"ТМО", реестровый номер П254403021У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71012400011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1995000,00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1995000,00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471" w:hRule="atLeast"/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Флюорограф УРИ ФЦС-У-01,  реестровый номер П254403037У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41012400003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3864767,76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3864767,76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Дезкамера  ВФЭ 2/0,9,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59 868,90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59 868,90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1048" w:hRule="atLeast"/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для обработки зубов "Селена-2000",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0001370098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105 610,00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105 610,00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827" w:hRule="atLeast"/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Стерилизатор паровой ГК-100-3М,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3 108,32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3 108,32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Стерилизатор ГП-40,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5 539,78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5 539,78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Стерилизатор ГП-40,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составе реестрового номера П244400223У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0001370056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5 539,78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5 539,78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Рентгеновский аппарат "СПЕКТРАП" (Комплекс рентг-й диагност-й КРД-СМ50/125-1),</w:t>
            </w:r>
          </w:p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реестровый номер П254401264У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41012400083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4653000,00</w:t>
            </w:r>
          </w:p>
        </w:tc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4653000,00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11.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учреждению здравоохранения «Костромская областная стоматологическая поликлиника»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9778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4251"/>
        <w:gridCol w:w="1417"/>
        <w:gridCol w:w="709"/>
        <w:gridCol w:w="1134"/>
        <w:gridCol w:w="1018"/>
        <w:gridCol w:w="689"/>
      </w:tblGrid>
      <w:tr>
        <w:trPr>
          <w:trHeight w:val="1860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Наименование имущества, в составе реестрового номера П244400251Y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themeFill="background1" w:val="clear"/>
            <w:textDirection w:val="btLr"/>
            <w:vAlign w:val="center"/>
          </w:tcPr>
          <w:p>
            <w:pPr>
              <w:pStyle w:val="Style31"/>
              <w:ind w:hanging="0" w:left="113" w:right="113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Инвентарный номер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themeFill="background1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 w:bidi="ar-SA"/>
              </w:rPr>
              <w:t>Год изготовления/ год ввода в эксплуатацию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themeFill="background1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Балансовая стоимость, руб.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themeFill="background1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Амортизационные отчисления, руб.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textDirection w:val="btL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Остаточная стоимость, руб.</w:t>
            </w:r>
          </w:p>
        </w:tc>
      </w:tr>
      <w:tr>
        <w:trPr>
          <w:trHeight w:val="99" w:hRule="atLeast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Аппарат бензогорельный для пайки</w:t>
            </w:r>
          </w:p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(с горелкой и шлангами)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лМ000001495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11 200,00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11 200,00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 w:bidi="ar-SA"/>
              </w:rPr>
              <w:t>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Артикулятор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лМ000001319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8 500,00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8 500,00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Бормашина Marathon 3 Champion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лМ000001447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9 650,00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9 650,00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Бормашина Marathon 3 Champion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лМ000001448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9 650,00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9 650,</w:t>
            </w:r>
            <w:bookmarkStart w:id="0" w:name="undefined"/>
            <w:bookmarkEnd w:id="0"/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Бормашина БЭУП-01 лечебная(каб. № 5)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л0000000933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17 560,00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17 560,00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Бормашина з/т Стронг 90вт.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лМ000001184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15 000,00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15 000,00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Воскотопка стоматологическая ВТЗ 2.1  АВЕРОН КОМБИ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лМ000001467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11 700,00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11 700,00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Стол зуботехнический (каб. №5)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л0001620078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14 784,07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14 784,07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Стол зуботехнический (лабор. №1)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л0001620075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11 449,05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11 449,05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Стол зуботехнический (лабор. №1)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л0001620076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11 449,05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11 449,05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Стол зуботехнический (лабор. №1)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л0001620077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16 117,57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16 117,57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Стол зуботехнический (лабор.№1)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л0001620074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11 449,05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11 449,05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Смеситель вакуумный зуботехнический СВ3(ВС 1,0 АРТ)Аверон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21012400097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43 553,00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43 553,00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Шлифмашина ШМ-1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0003100416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6 016,56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6 016,56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Шлифмотор ШМ-1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0003101901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15 181,00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15 181,00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Пресс зуботехнический гидравлический для штамповки коронок и обжатия кювет УГП-Ш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лМ000001268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35 900,00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35 900,00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Облучатель-рециркулятор бактериц.Дезар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0003101837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8 700,00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8 700,00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Лампа д/светополимеризации SUPRA 1000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лМ000001063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9 500,00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9 500,00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Лампа д/светополимеризации SUPRA 1000 (Черноречье)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лМ000001043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9 500,00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9 500,00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Стерилизатор воздушный медицинский ГП-80 СПУ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лМ000001542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29 000,00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29 000,00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Стоматологическая установка " MINI 02 - Static"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л0001377071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Стерилизатор воздушный ГП-80 Ох ПЗ с охлаждением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лм000001655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34 300,00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34 300,00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Облучатель-рециркулятор воздуха удьтрофиолетовый бактерицидный ОРУБн-3-3-КРОНТ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лМ000000703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10 875,00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10 875,00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/>
        <w:tc>
          <w:tcPr>
            <w:tcW w:w="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Лампа д/светополимеризации Dentmate LEDEX, WL-070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лМ000001094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9 000,00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9 000,00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12.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учреждению здравоохранения «Костромской медицинский центр психотерапии и практической психологии»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972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55"/>
        <w:gridCol w:w="3824"/>
        <w:gridCol w:w="1487"/>
        <w:gridCol w:w="1018"/>
        <w:gridCol w:w="961"/>
        <w:gridCol w:w="947"/>
        <w:gridCol w:w="927"/>
      </w:tblGrid>
      <w:tr>
        <w:trPr>
          <w:trHeight w:val="2166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N </w:t>
              <w:br/>
              <w:t>п/п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Наименование</w:t>
              <w:br/>
              <w:t>имущества,  в составе реестрового номера П2444002074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Инвентарный</w:t>
              <w:br/>
              <w:t>номер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Го изготовления,</w:t>
            </w:r>
          </w:p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auto"/>
                <w:spacing w:val="0"/>
                <w:position w:val="0"/>
                <w:sz w:val="20"/>
                <w:sz w:val="20"/>
                <w:szCs w:val="20"/>
                <w:u w:val="none"/>
                <w:vertAlign w:val="baseline"/>
                <w:lang w:val="ru-RU" w:eastAsia="ru-RU" w:bidi="ar-SA"/>
              </w:rPr>
              <w:t>ввода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 xml:space="preserve"> в эксплуатацию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Балансовая</w:t>
              <w:br/>
              <w:t>(первоначальная)        стоимость, руб.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/>
              </w:rPr>
              <w:t xml:space="preserve">Амортизационные    </w:t>
              <w:br/>
              <w:t>отчисления, руб.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/>
              </w:rPr>
              <w:t xml:space="preserve">Остаточная </w:t>
              <w:br/>
              <w:t>стоимость</w:t>
              <w:br/>
              <w:t>руб.</w:t>
            </w:r>
          </w:p>
        </w:tc>
      </w:tr>
      <w:tr>
        <w:trPr>
          <w:trHeight w:val="249" w:hRule="atLeast"/>
          <w:cantSplit w:val="true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eastAsia="zh-CN"/>
              </w:rPr>
              <w:t xml:space="preserve">Компьютерный комплекс 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val="en-US" w:eastAsia="zh-CN"/>
              </w:rPr>
              <w:t>LG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10104062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17045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17045,10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9" w:hRule="atLeast"/>
          <w:cantSplit w:val="true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eastAsia="zh-CN"/>
              </w:rPr>
              <w:t>Процессор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val="en-US" w:eastAsia="zh-CN"/>
              </w:rPr>
              <w:t xml:space="preserve"> CPU Intl Celeron D336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101040623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11099,11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11099,11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9" w:hRule="atLeast"/>
          <w:cantSplit w:val="true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24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left"/>
              <w:rPr>
                <w:sz w:val="20"/>
                <w:szCs w:val="20"/>
              </w:rPr>
            </w:pP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eastAsia="zh-CN"/>
              </w:rPr>
              <w:t>Телевизор цветной "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val="en-US" w:eastAsia="zh-CN"/>
              </w:rPr>
              <w:t>GVC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eastAsia="zh-CN"/>
              </w:rPr>
              <w:t xml:space="preserve">-14 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val="en-US" w:eastAsia="zh-CN"/>
              </w:rPr>
              <w:t>T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eastAsia="zh-CN"/>
              </w:rPr>
              <w:t xml:space="preserve"> 2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val="en-US" w:eastAsia="zh-CN"/>
              </w:rPr>
              <w:t>C</w:t>
            </w:r>
            <w:r>
              <w:rPr>
                <w:rFonts w:eastAsia="Microsoft YaHei" w:cs="Times New Roman" w:ascii="Times New Roman" w:hAnsi="Times New Roman"/>
                <w:bCs/>
                <w:sz w:val="20"/>
                <w:szCs w:val="20"/>
                <w:lang w:eastAsia="zh-CN"/>
              </w:rPr>
              <w:t>"зав. № 13488324 (каб. 13)</w:t>
            </w: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101040668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1999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7667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7667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zh-CN"/>
              </w:rPr>
              <w:t>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13.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учреждению здравоохранения «Костромская областная клиническая больница имени Королева Е.И»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9720" w:type="dxa"/>
        <w:jc w:val="left"/>
        <w:tblInd w:w="55" w:type="dxa"/>
        <w:tblLayout w:type="fixed"/>
        <w:tblCellMar>
          <w:top w:w="0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510"/>
        <w:gridCol w:w="3914"/>
        <w:gridCol w:w="1935"/>
        <w:gridCol w:w="555"/>
        <w:gridCol w:w="1080"/>
        <w:gridCol w:w="1140"/>
        <w:gridCol w:w="585"/>
      </w:tblGrid>
      <w:tr>
        <w:trPr>
          <w:trHeight w:val="1760" w:hRule="atLeast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п/п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Наименование</w:t>
            </w:r>
          </w:p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имущества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Инвентарный номер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Балансовая (первоначальная) стоимость, руб.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Остаточная</w:t>
            </w:r>
          </w:p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стоимость, руб.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</w:p>
        </w:tc>
      </w:tr>
      <w:tr>
        <w:trPr>
          <w:trHeight w:val="897" w:hRule="atLeast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Облучатель-рециркулятор воздуха ультрафиолетовый бактерицидный,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в составе реестрового номера П244400199У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/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К-ОМ000001360535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2010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11500,00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11500,00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 xml:space="preserve">Кардиостимулятор наружный временный 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  <w:lang w:val="en-US"/>
              </w:rPr>
              <w:t>Pace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 xml:space="preserve"> с принадлежностями,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составе реестрового номера П244400199У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/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К-ОМ00001360565а4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2011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131000,00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131000,00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>
          <w:trHeight w:val="937" w:hRule="atLeast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Аппарат искусственной вентиляции легких КАРИНА,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П254400997У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ФСФС0000004367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2013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1114000,00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1114000,00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>
          <w:trHeight w:val="902" w:hRule="atLeast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Аппарат ИВЛ высшего класса д/новорожденных и взрослых,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П254400831У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ФСФС0000002235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201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2310091,00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2310091,00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Аппарат ИВЛ для детей БЭБИЛОГ 8000, реестровый номер П254400761У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ОБФ000001137907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2007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1375000,00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1375000,00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 xml:space="preserve">Биометр оптический с принадлежностями, реестровый номер 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П254400931У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ФСФС0000002907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2012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1390000,00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1390000,00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>
          <w:trHeight w:val="759" w:hRule="atLeast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>Офтальмоскоп,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 xml:space="preserve">составе реестрового номера 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П2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  <w:lang w:val="en-US"/>
              </w:rPr>
              <w:t>44400199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ФСФС0000003014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2012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21543,00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21543,00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Спецстанок для заточки,  составе реестрового номера 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МОМО00013701392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1981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44161,86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44161,86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Тележка для перевозки больных ТПБР- «Диаконс»,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составе реестрового номера 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ФСФС0000004769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2013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35563,00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35563,00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10</w:t>
            </w:r>
          </w:p>
        </w:tc>
        <w:tc>
          <w:tcPr>
            <w:tcW w:w="3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Кровать медиц.многофункц.трехсекционная КММп,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в составе реестрового номера П244400199У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ФСФС0000004792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52000,00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52000,00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Компьютерный комплекс суточного маниторирования ЭКГ,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П254401026У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ФСФС0000004807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421000,00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421000,00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12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Концентратор кислорода,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П254400760У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МОМФ00013728995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2004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987070,00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987070,00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13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Комплекс программно-аппаратный,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в составе реестрового номера 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ФСФС0000009475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99000,00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99000,00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14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Комплекс программно-аппаратный,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в составе реестрового номера 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ФСФС0000009472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2019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99000,00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99000,00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15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Комплекс 4-канальный,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П254400766У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МОВФ00013680778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2003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324198,00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324198,00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>
          <w:trHeight w:val="107" w:hRule="atLeast"/>
        </w:trPr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16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Транспортный инкубатор для новорожденных,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П254400765У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ОБФ000001137911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2007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698454,00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698464,00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17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Анализатор электролитов,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в составе реестрового номера 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МОР000414000082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2008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96170,00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96170,00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18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>Камера для хранения стерильных инструментов,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 xml:space="preserve">в составе реестрового номера 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МОМФ00000003069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2005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18648,00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18648,00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19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Тележка внутрикорпусная со съемными матрацем-носилками для перевозки больных,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в составе реестрового номера 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ФСФС0000006935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41000,00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41000,00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Микроскоп,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>в составе реестрового номера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 xml:space="preserve"> 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ФСФС0000006030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2014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78583,22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78583,22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21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Стол реанимационный,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П254400793У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МОМО00013701914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1991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813704,91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813704,91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Стол неонатальный с автоматическим поддержанием температуры обогрева СНО-"УОМЗ",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 xml:space="preserve">в составе реестрового номера 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П244400199У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МОПМ00000000066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183150,00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183150,00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Аппарат назальный CPAP терапии SLE1000 в комплекте,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реестровый номер П254400837У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ФСФС0000002241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800000,00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800000,00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1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24</w:t>
            </w:r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Установка для ультразвуковой очистки мед.инстументов УЗО-10-01,</w:t>
            </w:r>
          </w:p>
          <w:p>
            <w:pPr>
              <w:pStyle w:val="Style31"/>
              <w:spacing w:lineRule="auto" w:line="240"/>
              <w:jc w:val="left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0"/>
                <w:szCs w:val="20"/>
              </w:rPr>
              <w:t xml:space="preserve">в составе реестрового номера </w:t>
            </w:r>
            <w:r>
              <w:rPr>
                <w:rFonts w:cs="Times New Roman" w:ascii="Times New Roman" w:hAnsi="Times New Roman"/>
                <w:spacing w:val="-4"/>
                <w:sz w:val="20"/>
                <w:szCs w:val="20"/>
              </w:rPr>
              <w:t>П244400199У</w:t>
            </w:r>
          </w:p>
        </w:tc>
        <w:tc>
          <w:tcPr>
            <w:tcW w:w="193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ФСФС0000008548</w:t>
            </w:r>
          </w:p>
        </w:tc>
        <w:tc>
          <w:tcPr>
            <w:tcW w:w="555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2017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54386,78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54386,78</w:t>
            </w:r>
          </w:p>
        </w:tc>
        <w:tc>
          <w:tcPr>
            <w:tcW w:w="5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31"/>
              <w:spacing w:lineRule="auto" w:line="240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14.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учреждению здравоохранения «Костромская областная станция скорой медицинской помощи»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49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3"/>
        <w:gridCol w:w="3263"/>
        <w:gridCol w:w="2082"/>
        <w:gridCol w:w="971"/>
        <w:gridCol w:w="971"/>
        <w:gridCol w:w="972"/>
        <w:gridCol w:w="832"/>
      </w:tblGrid>
      <w:tr>
        <w:trPr>
          <w:trHeight w:val="1755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 имущества,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 составе реестрового номера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П244400155У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изготовления</w:t>
            </w:r>
          </w:p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/год ввода в эксплуатацию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(первоначальная)  стоимость, руб.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Остаточная</w:t>
            </w:r>
          </w:p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Кресло-кровать (по договору пожертвования),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26_163612564022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Кресло-кровать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0000714712/3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Кресло-кровать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0000714712/4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Кресло-кровать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0000714712/5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Кресло-кровать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0000714712/6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Кресло-кровать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0000714712/7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к столу PQS 902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06_163612461004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6 308,62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6 308,62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 "Атлант"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26_330310110000007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 "Атлант"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26_330310110000008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 "Атлант"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26_330310110000009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 "Атлант"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26_330310110000010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 "Атлант"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26_330310110000011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2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 "Атлант"</w:t>
            </w: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26_330310110000012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11 500,00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-12"/>
          <w:position w:val="0"/>
          <w:sz w:val="28"/>
          <w:sz w:val="28"/>
          <w:szCs w:val="28"/>
          <w:u w:val="none"/>
          <w:vertAlign w:val="baseline"/>
        </w:rPr>
        <w:t>15.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учреждению здравоохранения «Чухломская центральная районная больница»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4900" w:type="pct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2"/>
        <w:gridCol w:w="4212"/>
        <w:gridCol w:w="1451"/>
        <w:gridCol w:w="832"/>
        <w:gridCol w:w="972"/>
        <w:gridCol w:w="973"/>
        <w:gridCol w:w="692"/>
      </w:tblGrid>
      <w:tr>
        <w:trPr>
          <w:trHeight w:val="195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имущества,</w:t>
            </w:r>
          </w:p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 составе реестрового номера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П24440334У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Инвентарный</w:t>
              <w:br/>
              <w:t>номер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    </w:t>
              <w:br/>
              <w:t>изготовления/ год  ввода в эксплуатацию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Балансовая</w:t>
              <w:br/>
              <w:t>стоимость,</w:t>
              <w:br/>
              <w:t>руб.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Амортизационные отчисления, руб.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Остаточная</w:t>
              <w:br/>
              <w:t>стоимость, руб.</w:t>
            </w:r>
          </w:p>
        </w:tc>
      </w:tr>
      <w:tr>
        <w:trPr>
          <w:trHeight w:val="285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(Кадры)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2101240055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14 790,00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14 790,00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комплекте (корпус Miditover Entry. матер плата Asus H61M.процессор intel Core.модуль памяти Adata 4gb, монитор FHILIPS,КЛАВИАТУРА Genius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24 780,00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24 780,00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сборе экономический отдел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7101240084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21 931,00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21 931,00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комплекте (системный блок AMD Athlon 256 мб,монитор FLATRONEZ T 710 BN, принтер Sirics HP 1200 LaserJet)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49 561,12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49 561,12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Многофункциональное устройство Canon i-Sensys MF4730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7 290,00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7 290,00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cantSplit w:val="true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Ризограф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RISO CZ 100 A4? S7606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2101240020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99 860,00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99 860,00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комплекте (Системный блок LinkWorld P4 400 Pentium G2020/ Клавиатура/ Монитор Samsung 18.5/мышь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16 700,00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16 700,00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95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7101240009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29 243,06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29 243,06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(Экономический отдел)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2101240066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17 500,00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17 500,00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комплекте (системный блок Сeleron 504 мб, монитор Canon L 11121 E, принтер Samsung Syns Master 755 PFХ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50 955,80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50 955,80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комплекте ( Монитор Sasung 18.5/ клавиатура\ мышь)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3 980,00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3 980,00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комплекте (монитор Samsung, системный блок Pentium IV, принтер hp LaserJet 1200 series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7101240016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52 407,60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52 407,60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в сборе (бухгалтерия Системный блок, монитор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2101240001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14 885,01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14 885,01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 (монитор 17ViewSonicLCD VA703B 8ms 600: 1 LCD). сетевой фильтр Defender DFS-603. Arbyte Quint B M4D3A-45G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7101240029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19 182,00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19 182,00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Тонкий клиент Depo Sky 251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4101240035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19 799,10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19 799,10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21 187,07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21 187,07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Монитор,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7101240019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10 272,00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10 272,00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блок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7101240020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10 593,00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10 593,00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val="240" w:hRule="atLeast"/>
          <w:cantSplit w:val="true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Системный блок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7101240021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10 672,18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10 672,18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16.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профессиональному образовательному учреждению «Костромской областной медицинский колледж имени С. А. Богомолова»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48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26"/>
        <w:gridCol w:w="2266"/>
        <w:gridCol w:w="1858"/>
        <w:gridCol w:w="1458"/>
        <w:gridCol w:w="1218"/>
        <w:gridCol w:w="1171"/>
        <w:gridCol w:w="959"/>
      </w:tblGrid>
      <w:tr>
        <w:trPr>
          <w:trHeight w:val="2310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             имущества, в составе реестрового номера П244400253У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 изготовления / год ввода в эксплуатацию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Балансовая (первоначальная) стоимость, руб.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Стенд "Наши будни"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НК1111000000158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12 010,39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12 010,39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Стенд "Наши будни"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НК1111000000159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12 010,39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12 010,39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>
        <w:trPr/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Стенд методический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101060100086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1991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10 783,57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10 783,57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17. 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>бластному</w:t>
      </w:r>
      <w:r>
        <w:rPr>
          <w:rFonts w:eastAsia="Times New Roman" w:cs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-12"/>
          <w:position w:val="0"/>
          <w:sz w:val="28"/>
          <w:sz w:val="28"/>
          <w:szCs w:val="28"/>
          <w:u w:val="none"/>
          <w:vertAlign w:val="baseline"/>
        </w:rPr>
        <w:t xml:space="preserve">государственному бюджетному профессиональному образовательному учреждению «Костромской областной медицинский колледж имени С. А. Богомолова»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  <w:lang w:val="en-US" w:eastAsia="zh-CN" w:bidi="ar-SA"/>
        </w:rPr>
        <w:t>согласовать списание особо ценного движимого имущества в составе:</w:t>
      </w:r>
    </w:p>
    <w:tbl>
      <w:tblPr>
        <w:tblW w:w="48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37"/>
        <w:gridCol w:w="2788"/>
        <w:gridCol w:w="1667"/>
        <w:gridCol w:w="1114"/>
        <w:gridCol w:w="1248"/>
        <w:gridCol w:w="1234"/>
        <w:gridCol w:w="868"/>
      </w:tblGrid>
      <w:tr>
        <w:trPr>
          <w:trHeight w:val="1931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имущества, в составе реестрового номера П244400253У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 изготовления / год ввода в эксплуатацию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Балансовая (первоначальная) стоимость, руб.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Амортизационные отчисления, руб.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Остаточная стоимость, руб.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Набор операционный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101040100017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1974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11 663,52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11 663,52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</w:tbl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850" w:left="0" w:right="0"/>
        <w:jc w:val="both"/>
        <w:rPr>
          <w:sz w:val="28"/>
          <w:szCs w:val="28"/>
        </w:rPr>
      </w:pP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18. </w:t>
      </w: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>Департаменту имущественных и земельных отношений                    Костромской области</w:t>
      </w:r>
      <w:r>
        <w:rPr>
          <w:rFonts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8"/>
          <w:sz w:val="28"/>
          <w:szCs w:val="28"/>
          <w:u w:val="none"/>
          <w:vertAlign w:val="baseline"/>
        </w:rPr>
        <w:t xml:space="preserve"> издать распоряжения о согласовании списания государственного имущества Костромской области, указанного в пунктах 2-17 настоящего раздела протокола.</w:t>
      </w:r>
    </w:p>
    <w:p>
      <w:pPr>
        <w:pStyle w:val="Normal"/>
        <w:spacing w:lineRule="auto" w:line="276"/>
        <w:ind w:firstLine="425" w:left="-425" w:right="-143"/>
        <w:jc w:val="center"/>
        <w:rPr>
          <w:rFonts w:ascii="Times New Roman" w:hAnsi="Times New Roman" w:eastAsia="Times New Roman"/>
          <w:sz w:val="28"/>
          <w:szCs w:val="28"/>
          <w:highlight w:val="none"/>
          <w:lang w:bidi="en-US"/>
        </w:rPr>
      </w:pPr>
      <w:r>
        <w:rPr>
          <w:rFonts w:eastAsia="Times New Roman"/>
          <w:sz w:val="28"/>
          <w:szCs w:val="28"/>
          <w:lang w:bidi="en-US"/>
        </w:rPr>
      </w:r>
    </w:p>
    <w:p>
      <w:pPr>
        <w:pStyle w:val="Normal"/>
        <w:spacing w:lineRule="auto" w:line="276"/>
        <w:ind w:firstLine="425" w:left="-425" w:right="-143"/>
        <w:jc w:val="center"/>
        <w:rPr>
          <w:rFonts w:ascii="Times New Roman" w:hAnsi="Times New Roman" w:eastAsia="Times New Roman"/>
          <w:sz w:val="28"/>
          <w:szCs w:val="28"/>
          <w:highlight w:val="none"/>
          <w:lang w:bidi="en-US"/>
        </w:rPr>
      </w:pPr>
      <w:r>
        <w:rPr>
          <w:rFonts w:eastAsia="Times New Roman"/>
          <w:sz w:val="28"/>
          <w:szCs w:val="28"/>
          <w:lang w:val="en-US" w:bidi="en-US"/>
        </w:rPr>
        <w:t>II</w:t>
      </w:r>
      <w:r>
        <w:rPr>
          <w:rFonts w:eastAsia="Times New Roman"/>
          <w:sz w:val="28"/>
          <w:szCs w:val="28"/>
          <w:lang w:bidi="en-US"/>
        </w:rPr>
        <w:t>. О перераспределении государственного имущества Костромской области</w:t>
      </w:r>
    </w:p>
    <w:p>
      <w:pPr>
        <w:pStyle w:val="Normal"/>
        <w:tabs>
          <w:tab w:val="clear" w:pos="300"/>
          <w:tab w:val="left" w:pos="-142" w:leader="none"/>
        </w:tabs>
        <w:spacing w:lineRule="auto" w:line="276"/>
        <w:ind w:hanging="0" w:left="-142" w:right="-30"/>
        <w:jc w:val="center"/>
        <w:rPr>
          <w:rFonts w:ascii="Times New Roman" w:hAnsi="Times New Roman" w:eastAsia="Times New Roman"/>
          <w:b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  </w:t>
      </w:r>
      <w:r>
        <w:rPr>
          <w:rFonts w:eastAsia="Times New Roman"/>
          <w:sz w:val="28"/>
          <w:szCs w:val="28"/>
          <w:lang w:bidi="en-US"/>
        </w:rPr>
        <w:t>__________________________________________________________________</w:t>
      </w:r>
    </w:p>
    <w:p>
      <w:pPr>
        <w:pStyle w:val="Normal"/>
        <w:tabs>
          <w:tab w:val="clear" w:pos="300"/>
          <w:tab w:val="left" w:pos="-142" w:leader="none"/>
        </w:tabs>
        <w:spacing w:lineRule="auto" w:line="240"/>
        <w:ind w:right="1"/>
        <w:jc w:val="center"/>
        <w:rPr>
          <w:rFonts w:ascii="Times New Roman" w:hAnsi="Times New Roman"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(Васильева)</w:t>
      </w:r>
    </w:p>
    <w:p>
      <w:pPr>
        <w:pStyle w:val="Normal"/>
        <w:tabs>
          <w:tab w:val="clear" w:pos="300"/>
          <w:tab w:val="left" w:pos="-142" w:leader="none"/>
        </w:tabs>
        <w:spacing w:lineRule="auto" w:line="240"/>
        <w:ind w:right="1"/>
        <w:jc w:val="both"/>
        <w:rPr>
          <w:rFonts w:ascii="Times New Roman" w:hAnsi="Times New Roman" w:eastAsia="Times New Roman"/>
          <w:sz w:val="28"/>
          <w:szCs w:val="28"/>
          <w:highlight w:val="none"/>
          <w:lang w:bidi="en-US"/>
        </w:rPr>
      </w:pPr>
      <w:r>
        <w:rPr>
          <w:rFonts w:eastAsia="Times New Roman"/>
          <w:sz w:val="28"/>
          <w:szCs w:val="28"/>
          <w:lang w:bidi="en-US"/>
        </w:rPr>
        <w:tab/>
        <w:t>1. Информацию начальника отдела управления областной собственностью Васильевой М.В. о поступившем в департамент имущественных и земельных отношений Костромской области обращении областного учреждения</w:t>
      </w: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 w:cs="Times New Roman"/>
          <w:color w:val="000000"/>
          <w:sz w:val="28"/>
        </w:rPr>
        <w:t xml:space="preserve">Костромской области о </w:t>
      </w:r>
      <w:r>
        <w:rPr>
          <w:rFonts w:eastAsia="Times New Roman"/>
          <w:sz w:val="28"/>
          <w:szCs w:val="28"/>
          <w:lang w:bidi="en-US"/>
        </w:rPr>
        <w:t xml:space="preserve">перераспределении государственного имущества Костромской области принять к сведению. </w:t>
      </w:r>
    </w:p>
    <w:p>
      <w:pPr>
        <w:pStyle w:val="Normal"/>
        <w:tabs>
          <w:tab w:val="clear" w:pos="300"/>
          <w:tab w:val="left" w:pos="-142" w:leader="none"/>
        </w:tabs>
        <w:spacing w:lineRule="auto" w:line="240"/>
        <w:ind w:right="1"/>
        <w:jc w:val="both"/>
        <w:rPr>
          <w:rFonts w:ascii="Times New Roman" w:hAnsi="Times New Roman" w:eastAsia="Times New Roman"/>
          <w:sz w:val="28"/>
          <w:szCs w:val="28"/>
          <w:highlight w:val="none"/>
          <w:lang w:bidi="en-US"/>
        </w:rPr>
      </w:pPr>
      <w:r>
        <w:rPr>
          <w:rFonts w:eastAsia="Times New Roman"/>
          <w:sz w:val="28"/>
          <w:szCs w:val="28"/>
          <w:lang w:bidi="en-US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lang w:bidi="en-US"/>
        </w:rPr>
        <w:t>2. Областному государственному бюджетному учреждению здравоохранения «Костромская областная стоматологическая поликлиника» передать государственное имущество областному государственному бюджетному профессиональному образовательному учреждению «Шарьинский медицинский колледж» в составе:</w:t>
      </w:r>
    </w:p>
    <w:tbl>
      <w:tblPr>
        <w:tblW w:w="97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3"/>
        <w:gridCol w:w="3860"/>
        <w:gridCol w:w="1559"/>
        <w:gridCol w:w="1559"/>
        <w:gridCol w:w="995"/>
        <w:gridCol w:w="1251"/>
      </w:tblGrid>
      <w:tr>
        <w:trPr>
          <w:trHeight w:val="425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en-US"/>
              </w:rPr>
              <w:t>Наименование имущества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bidi="en-US"/>
              </w:rPr>
              <w:t>в составе единого объекта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bidi="en-US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bidi="en-US"/>
              </w:rPr>
              <w:t>с реестровым номером П244400251У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Инвентарный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Кол-во, шт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Балансовая стоимость, руб.</w:t>
            </w:r>
          </w:p>
        </w:tc>
      </w:tr>
      <w:tr>
        <w:trPr>
          <w:trHeight w:val="26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Стоматологическая установка АJ 11 (нижняя подача) в комплекте со стулом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лМ000001559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129024,00</w:t>
            </w:r>
          </w:p>
        </w:tc>
      </w:tr>
      <w:tr>
        <w:trPr>
          <w:trHeight w:val="26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Компрессор AY-A2000, 840 W.32L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лМ000001568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23100,00</w:t>
            </w:r>
          </w:p>
        </w:tc>
      </w:tr>
      <w:tr>
        <w:trPr>
          <w:trHeight w:val="269" w:hRule="atLeast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Кожух компрессора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лМ000001573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10032,00</w:t>
            </w:r>
          </w:p>
        </w:tc>
      </w:tr>
    </w:tbl>
    <w:p>
      <w:pPr>
        <w:pStyle w:val="Normal"/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lang w:bidi="en-US"/>
        </w:rPr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8"/>
          <w:szCs w:val="28"/>
          <w:highlight w:val="none"/>
          <w:lang w:bidi="en-US"/>
        </w:rPr>
      </w:pPr>
      <w:r>
        <w:rPr>
          <w:rFonts w:eastAsia="Calibri"/>
          <w:sz w:val="28"/>
          <w:szCs w:val="28"/>
          <w:highlight w:val="white"/>
          <w:lang w:bidi="en-US"/>
        </w:rPr>
        <w:t>3. Департаменту имущественных и земельных отношений                    Костромской области издать распоряжение о передаче государственного имущества, указанного в пункте 2</w:t>
      </w:r>
      <w:r>
        <w:rPr>
          <w:rFonts w:eastAsia="Calibri"/>
          <w:sz w:val="28"/>
          <w:szCs w:val="28"/>
          <w:lang w:bidi="en-US"/>
        </w:rPr>
        <w:t xml:space="preserve"> </w:t>
      </w:r>
      <w:r>
        <w:rPr>
          <w:rFonts w:eastAsia="Calibri"/>
          <w:sz w:val="28"/>
          <w:szCs w:val="28"/>
          <w:highlight w:val="white"/>
          <w:lang w:bidi="en-US"/>
        </w:rPr>
        <w:t>настоящего раздела протокола</w:t>
      </w:r>
      <w:r>
        <w:rPr>
          <w:rFonts w:eastAsia="Calibri"/>
          <w:sz w:val="28"/>
          <w:szCs w:val="28"/>
          <w:lang w:bidi="en-US"/>
        </w:rPr>
        <w:t>.</w:t>
      </w:r>
    </w:p>
    <w:p>
      <w:pPr>
        <w:pStyle w:val="Normal"/>
        <w:spacing w:lineRule="auto" w:line="276"/>
        <w:ind w:firstLine="425" w:left="-425" w:right="-143"/>
        <w:jc w:val="center"/>
        <w:rPr>
          <w:rFonts w:ascii="Times New Roman" w:hAnsi="Times New Roman" w:eastAsia="Times New Roman"/>
          <w:sz w:val="28"/>
          <w:szCs w:val="28"/>
          <w:highlight w:val="none"/>
          <w:lang w:bidi="en-US"/>
        </w:rPr>
      </w:pPr>
      <w:r>
        <w:rPr>
          <w:rFonts w:eastAsia="Times New Roman"/>
          <w:sz w:val="28"/>
          <w:szCs w:val="28"/>
          <w:lang w:bidi="en-US"/>
        </w:rPr>
      </w:r>
    </w:p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tbl>
      <w:tblPr>
        <w:tblW w:w="9780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86"/>
        <w:gridCol w:w="2693"/>
      </w:tblGrid>
      <w:tr>
        <w:trPr>
          <w:trHeight w:val="454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firstLine="120" w:left="-120" w:right="0"/>
              <w:jc w:val="left"/>
              <w:rPr>
                <w:rFonts w:eastAsia="Calibri"/>
                <w:sz w:val="28"/>
                <w:highlight w:val="white"/>
              </w:rPr>
            </w:pPr>
            <w:r>
              <w:rPr>
                <w:rFonts w:eastAsia="Calibri" w:cs="Times New Roman"/>
                <w:sz w:val="28"/>
                <w:szCs w:val="22"/>
                <w:highlight w:val="white"/>
                <w:lang w:val="ru-RU"/>
              </w:rPr>
              <w:t>Председательствующий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hanging="0" w:left="120" w:right="0"/>
              <w:jc w:val="left"/>
              <w:rPr>
                <w:rFonts w:eastAsia="Calibri"/>
                <w:sz w:val="28"/>
                <w:highlight w:val="white"/>
              </w:rPr>
            </w:pPr>
            <w:r>
              <w:rPr>
                <w:rFonts w:eastAsia="Calibri"/>
                <w:sz w:val="28"/>
              </w:rPr>
              <w:t>М.А. Иванова</w:t>
            </w:r>
          </w:p>
        </w:tc>
      </w:tr>
      <w:tr>
        <w:trPr>
          <w:trHeight w:val="263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</w:r>
          </w:p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white"/>
              </w:rPr>
            </w:pPr>
            <w:r>
              <w:rPr>
                <w:rFonts w:eastAsia="Calibri"/>
                <w:sz w:val="28"/>
                <w:highlight w:val="white"/>
              </w:rPr>
            </w:r>
          </w:p>
        </w:tc>
      </w:tr>
      <w:tr>
        <w:trPr>
          <w:trHeight w:val="253" w:hRule="atLeast"/>
        </w:trPr>
        <w:tc>
          <w:tcPr>
            <w:tcW w:w="7086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none"/>
              </w:rPr>
            </w:pPr>
            <w:r>
              <w:rPr>
                <w:rFonts w:eastAsia="Calibri" w:cs="Times New Roman"/>
                <w:sz w:val="28"/>
                <w:szCs w:val="22"/>
                <w:lang w:val="ru-RU"/>
              </w:rPr>
              <w:t>Члены комиссии</w:t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>Е.Е. Красавина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53" w:hRule="atLeast"/>
        </w:trPr>
        <w:tc>
          <w:tcPr>
            <w:tcW w:w="7086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 w:cs="Times New Roman"/>
                <w:sz w:val="28"/>
                <w:szCs w:val="22"/>
                <w:lang w:val="ru-RU"/>
              </w:rPr>
            </w:pPr>
            <w:r>
              <w:rPr>
                <w:rFonts w:eastAsia="Calibri" w:cs="Times New Roman"/>
                <w:sz w:val="28"/>
                <w:szCs w:val="22"/>
                <w:lang w:val="ru-RU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М.В. Васильева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53" w:hRule="atLeast"/>
        </w:trPr>
        <w:tc>
          <w:tcPr>
            <w:tcW w:w="7086" w:type="dxa"/>
            <w:tcBorders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 w:cs="Times New Roman"/>
                <w:sz w:val="28"/>
                <w:szCs w:val="22"/>
                <w:lang w:val="ru-RU"/>
              </w:rPr>
            </w:pPr>
            <w:r>
              <w:rPr>
                <w:rFonts w:eastAsia="Calibri" w:cs="Times New Roman"/>
                <w:sz w:val="28"/>
                <w:szCs w:val="22"/>
                <w:lang w:val="ru-RU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sz w:val="28"/>
                <w:szCs w:val="28"/>
                <w:highlight w:val="none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О.А. Касьянова</w:t>
            </w:r>
          </w:p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ind w:hanging="0" w:left="120" w:right="0"/>
              <w:jc w:val="left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А.К. Смирнова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sz w:val="16"/>
                <w:szCs w:val="16"/>
                <w:highlight w:val="none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82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Н.А. Смирнова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  <w:highlight w:val="none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Д.И. Сторожева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708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300"/>
                <w:tab w:val="left" w:pos="-284" w:leader="none"/>
              </w:tabs>
              <w:spacing w:before="0" w:after="0"/>
              <w:jc w:val="left"/>
              <w:rPr>
                <w:rFonts w:eastAsia="Calibri"/>
                <w:sz w:val="28"/>
                <w:highlight w:val="yellow"/>
              </w:rPr>
            </w:pPr>
            <w:r>
              <w:rPr>
                <w:rFonts w:eastAsia="Calibri"/>
                <w:sz w:val="28"/>
                <w:highlight w:val="yellow"/>
              </w:rPr>
            </w:r>
          </w:p>
        </w:tc>
        <w:tc>
          <w:tcPr>
            <w:tcW w:w="269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cs="Times New Roman"/>
                <w:sz w:val="28"/>
                <w:szCs w:val="22"/>
                <w:lang w:val="ru-RU"/>
              </w:rPr>
              <w:t>М.В. Шулепников</w:t>
            </w:r>
          </w:p>
          <w:p>
            <w:pPr>
              <w:pStyle w:val="Normal"/>
              <w:widowControl/>
              <w:spacing w:before="0" w:after="0"/>
              <w:ind w:hanging="0" w:left="120" w:right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/>
        <w:shd w:val="nil" w:color="FFFFFF"/>
        <w:spacing w:lineRule="auto" w:line="240" w:beforeAutospacing="0" w:before="0" w:afterAutospacing="0" w:after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highlight w:val="none"/>
          <w:u w:val="none"/>
          <w:vertAlign w:val="baseline"/>
          <w:lang w:val="en-US" w:eastAsia="zh-CN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auto"/>
          <w:spacing w:val="0"/>
          <w:position w:val="0"/>
          <w:sz w:val="20"/>
          <w:sz w:val="20"/>
          <w:szCs w:val="20"/>
          <w:u w:val="none"/>
          <w:vertAlign w:val="baseline"/>
          <w:lang w:val="en-US" w:eastAsia="zh-CN" w:bidi="ar-SA"/>
          <w14:ligatures w14:val="none"/>
        </w:rPr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439" w:right="717" w:gutter="0" w:header="709" w:top="800" w:footer="709" w:bottom="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imes New Roman CYR">
    <w:charset w:val="01"/>
    <w:family w:val="roman"/>
    <w:pitch w:val="variable"/>
  </w:font>
  <w:font w:name="Verdana">
    <w:charset w:val="01"/>
    <w:family w:val="roman"/>
    <w:pitch w:val="variable"/>
  </w:font>
  <w:font w:name="Iosevka Term SS03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0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widowControl w:val="false"/>
      <w:outlineLvl w:val="0"/>
    </w:pPr>
    <w:rPr>
      <w:sz w:val="28"/>
    </w:rPr>
  </w:style>
  <w:style w:type="paragraph" w:styleId="Heading2">
    <w:name w:val="Heading 2"/>
    <w:basedOn w:val="Normal"/>
    <w:qFormat/>
    <w:pPr>
      <w:keepNext w:val="true"/>
      <w:outlineLvl w:val="1"/>
    </w:pPr>
    <w:rPr>
      <w:b/>
      <w:sz w:val="24"/>
    </w:rPr>
  </w:style>
  <w:style w:type="paragraph" w:styleId="Heading3">
    <w:name w:val="Heading 3"/>
    <w:basedOn w:val="Normal"/>
    <w:qFormat/>
    <w:pPr>
      <w:keepNext w:val="true"/>
      <w:ind w:firstLine="720" w:left="720"/>
      <w:outlineLvl w:val="2"/>
    </w:pPr>
    <w:rPr>
      <w:sz w:val="28"/>
    </w:rPr>
  </w:style>
  <w:style w:type="paragraph" w:styleId="Heading4">
    <w:name w:val="Heading 4"/>
    <w:basedOn w:val="Normal"/>
    <w:qFormat/>
    <w:pPr>
      <w:keepNext w:val="true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 w:val="true"/>
      <w:ind w:left="1440"/>
      <w:outlineLvl w:val="4"/>
    </w:pPr>
    <w:rPr>
      <w:sz w:val="28"/>
    </w:rPr>
  </w:style>
  <w:style w:type="paragraph" w:styleId="Heading6">
    <w:name w:val="Heading 6"/>
    <w:basedOn w:val="Normal"/>
    <w:qFormat/>
    <w:pPr>
      <w:keepNext w:val="true"/>
      <w:widowControl w:val="false"/>
      <w:outlineLvl w:val="5"/>
    </w:pPr>
    <w:rPr>
      <w:b/>
      <w:bCs/>
      <w:sz w:val="24"/>
      <w:szCs w:val="28"/>
    </w:rPr>
  </w:style>
  <w:style w:type="paragraph" w:styleId="Heading7">
    <w:name w:val="Heading 7"/>
    <w:basedOn w:val="Normal"/>
    <w:qFormat/>
    <w:pPr>
      <w:widowControl w:val="false"/>
      <w:spacing w:before="240" w:after="60"/>
      <w:outlineLvl w:val="6"/>
    </w:pPr>
    <w:rPr>
      <w:sz w:val="24"/>
      <w:szCs w:val="24"/>
    </w:rPr>
  </w:style>
  <w:style w:type="paragraph" w:styleId="Heading8">
    <w:name w:val="Heading 8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Heading9">
    <w:name w:val="Heading 9"/>
    <w:uiPriority w:val="9"/>
    <w:unhideWhenUsed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7" w:customStyle="1">
    <w:name w:val="Заголовок Знак"/>
    <w:uiPriority w:val="10"/>
    <w:qFormat/>
    <w:rPr>
      <w:sz w:val="48"/>
      <w:szCs w:val="48"/>
    </w:rPr>
  </w:style>
  <w:style w:type="character" w:styleId="Style8" w:customStyle="1">
    <w:name w:val="Подзаголовок Знак"/>
    <w:uiPriority w:val="11"/>
    <w:qFormat/>
    <w:rPr>
      <w:sz w:val="24"/>
      <w:szCs w:val="24"/>
    </w:rPr>
  </w:style>
  <w:style w:type="character" w:styleId="2" w:customStyle="1">
    <w:name w:val="Цитата 2 Знак"/>
    <w:uiPriority w:val="29"/>
    <w:qFormat/>
    <w:rPr>
      <w:i/>
    </w:rPr>
  </w:style>
  <w:style w:type="character" w:styleId="Style9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Times New Roman"/>
      <w:sz w:val="28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 w:eastAsia="Times New Roman"/>
      <w:b/>
      <w:sz w:val="24"/>
      <w:szCs w:val="20"/>
      <w:lang w:eastAsia="ru-RU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/>
      <w:sz w:val="28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Times New Roman"/>
      <w:b/>
      <w:sz w:val="28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/>
      <w:sz w:val="28"/>
    </w:rPr>
  </w:style>
  <w:style w:type="character" w:styleId="6" w:customStyle="1">
    <w:name w:val="Заголовок 6 Знак"/>
    <w:basedOn w:val="DefaultParagraphFont"/>
    <w:qFormat/>
    <w:rPr>
      <w:rFonts w:ascii="Times New Roman" w:hAnsi="Times New Roman" w:eastAsia="Times New Roman"/>
      <w:b/>
      <w:bCs/>
      <w:sz w:val="24"/>
      <w:szCs w:val="28"/>
    </w:rPr>
  </w:style>
  <w:style w:type="character" w:styleId="7" w:customStyle="1">
    <w:name w:val="Заголовок 7 Знак"/>
    <w:basedOn w:val="DefaultParagraphFont"/>
    <w:qFormat/>
    <w:rPr>
      <w:rFonts w:ascii="Times New Roman" w:hAnsi="Times New Roman" w:eastAsia="Times New Roman"/>
      <w:sz w:val="24"/>
      <w:szCs w:val="24"/>
    </w:rPr>
  </w:style>
  <w:style w:type="character" w:styleId="211" w:customStyle="1">
    <w:name w:val="Основной текст 2 Знак1"/>
    <w:basedOn w:val="DefaultParagraphFont"/>
    <w:qFormat/>
    <w:rPr>
      <w:rFonts w:ascii="Times New Roman" w:hAnsi="Times New Roman" w:eastAsia="Times New Roman"/>
      <w:sz w:val="24"/>
      <w:szCs w:val="20"/>
      <w:lang w:eastAsia="ru-RU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Style12" w:customStyle="1">
    <w:name w:val="Текст выноски Знак"/>
    <w:basedOn w:val="DefaultParagraphFont"/>
    <w:qFormat/>
    <w:rPr>
      <w:rFonts w:ascii="Tahoma" w:hAnsi="Tahoma"/>
      <w:sz w:val="16"/>
      <w:szCs w:val="16"/>
    </w:rPr>
  </w:style>
  <w:style w:type="character" w:styleId="Style13" w:customStyle="1">
    <w:name w:val="Верхний колонтитул Знак"/>
    <w:basedOn w:val="DefaultParagraphFont"/>
    <w:qFormat/>
    <w:rPr>
      <w:rFonts w:ascii="Times New Roman" w:hAnsi="Times New Roman" w:eastAsia="Times New Roman"/>
    </w:rPr>
  </w:style>
  <w:style w:type="character" w:styleId="Style14" w:customStyle="1">
    <w:name w:val="Нижний колонтитул Знак"/>
    <w:basedOn w:val="DefaultParagraphFont"/>
    <w:qFormat/>
    <w:rPr>
      <w:rFonts w:ascii="Times New Roman" w:hAnsi="Times New Roman" w:eastAsia="Times New Roman"/>
    </w:rPr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8Num1z0" w:customStyle="1">
    <w:name w:val="WW8Num1z0"/>
    <w:qFormat/>
    <w:rPr>
      <w:rFonts w:ascii="Symbol" w:hAnsi="Symbol"/>
      <w:sz w:val="18"/>
      <w:szCs w:val="18"/>
    </w:rPr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11" w:customStyle="1">
    <w:name w:val="Основной шрифт абзаца1"/>
    <w:qFormat/>
    <w:rPr/>
  </w:style>
  <w:style w:type="character" w:styleId="Style15" w:customStyle="1">
    <w:name w:val="Маркеры списка"/>
    <w:qFormat/>
    <w:rPr>
      <w:rFonts w:ascii="StarSymbol" w:hAnsi="StarSymbol" w:eastAsia="StarSymbol"/>
      <w:sz w:val="18"/>
      <w:szCs w:val="18"/>
    </w:rPr>
  </w:style>
  <w:style w:type="character" w:styleId="FootnoteSymbol" w:customStyle="1">
    <w:name w:val="Footnote Symbol"/>
    <w:qFormat/>
    <w:rPr>
      <w:sz w:val="24"/>
      <w:szCs w:val="24"/>
      <w:lang w:val="en-US"/>
    </w:rPr>
  </w:style>
  <w:style w:type="character" w:styleId="EndnoteSymbol" w:customStyle="1">
    <w:name w:val="Endnote Symbol"/>
    <w:qFormat/>
    <w:rPr>
      <w:sz w:val="24"/>
      <w:szCs w:val="24"/>
      <w:lang w:val="en-US"/>
    </w:rPr>
  </w:style>
  <w:style w:type="character" w:styleId="Internetlink" w:customStyle="1">
    <w:name w:val="Internet link"/>
    <w:qFormat/>
    <w:rPr>
      <w:color w:val="000080"/>
      <w:sz w:val="24"/>
      <w:szCs w:val="24"/>
      <w:u w:val="single"/>
      <w:lang w:val="en-US"/>
    </w:rPr>
  </w:style>
  <w:style w:type="character" w:styleId="VisitedInternetLink" w:customStyle="1">
    <w:name w:val="Visited Internet Link"/>
    <w:qFormat/>
    <w:rPr>
      <w:color w:val="800000"/>
      <w:sz w:val="24"/>
      <w:szCs w:val="24"/>
      <w:u w:val="single"/>
      <w:lang w:val="en-US"/>
    </w:rPr>
  </w:style>
  <w:style w:type="character" w:styleId="Style16" w:customStyle="1">
    <w:name w:val="Основной текст Знак"/>
    <w:basedOn w:val="DefaultParagraphFont"/>
    <w:qFormat/>
    <w:rPr>
      <w:rFonts w:ascii="Times New Roman" w:hAnsi="Times New Roman" w:eastAsia="Times New Roman"/>
      <w:lang w:eastAsia="ar-SA"/>
    </w:rPr>
  </w:style>
  <w:style w:type="character" w:styleId="31" w:customStyle="1">
    <w:name w:val="Основной текст 3 Знак"/>
    <w:basedOn w:val="DefaultParagraphFont"/>
    <w:qFormat/>
    <w:rPr>
      <w:rFonts w:ascii="Times New Roman" w:hAnsi="Times New Roman" w:eastAsia="Times New Roman"/>
      <w:sz w:val="28"/>
    </w:rPr>
  </w:style>
  <w:style w:type="character" w:styleId="Style17" w:customStyle="1">
    <w:name w:val="Основной текст с отступом Знак"/>
    <w:basedOn w:val="DefaultParagraphFont"/>
    <w:qFormat/>
    <w:rPr>
      <w:rFonts w:ascii="Times New Roman" w:hAnsi="Times New Roman" w:eastAsia="Times New Roman"/>
    </w:rPr>
  </w:style>
  <w:style w:type="character" w:styleId="Style18" w:customStyle="1">
    <w:name w:val="???????? ????? ??????"/>
    <w:qFormat/>
    <w:rPr/>
  </w:style>
  <w:style w:type="character" w:styleId="HTML" w:customStyle="1">
    <w:name w:val="Стандартный HTML Знак"/>
    <w:basedOn w:val="DefaultParagraphFont"/>
    <w:qFormat/>
    <w:rPr>
      <w:rFonts w:ascii="Courier New" w:hAnsi="Courier New" w:eastAsia="Times New Roman"/>
    </w:rPr>
  </w:style>
  <w:style w:type="character" w:styleId="Strong">
    <w:name w:val="Strong"/>
    <w:qFormat/>
    <w:rPr>
      <w:b/>
      <w:bCs/>
    </w:rPr>
  </w:style>
  <w:style w:type="character" w:styleId="Style19" w:customStyle="1">
    <w:name w:val="Основной шрифт абзаца"/>
    <w:qFormat/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sz w:val="24"/>
      <w:szCs w:val="24"/>
      <w:u w:val="none"/>
      <w:shd w:fill="auto" w:val="clear"/>
      <w:lang w:val="ru-RU" w:eastAsia="zh-CN" w:bidi="hi-IN"/>
    </w:rPr>
  </w:style>
  <w:style w:type="character" w:styleId="Apple-style-span" w:customStyle="1">
    <w:name w:val="apple-style-span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 w:customStyle="1">
    <w:name w:val="Body Text"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Arial" w:hAnsi="Arial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4"/>
      <w:u w:val="none"/>
      <w:vertAlign w:val="baseline"/>
      <w:lang w:val="en-US" w:eastAsia="ar-SA" w:bidi="ar-SA"/>
      <w14:ligatures w14:val="none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link w:val="CaptionChar"/>
    <w:uiPriority w:val="35"/>
    <w:semiHidden/>
    <w:unhideWhenUsed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themeColor="accent1" w:val="4F81BD"/>
      <w:kern w:val="0"/>
      <w:sz w:val="18"/>
      <w:szCs w:val="18"/>
      <w:lang w:val="ru-RU" w:eastAsia="en-US" w:bidi="en-US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 w:eastAsia="Lucida Sans Unicode"/>
      <w:sz w:val="28"/>
      <w:szCs w:val="28"/>
      <w:lang w:eastAsia="ar-SA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2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2"/>
      <w:szCs w:val="22"/>
      <w:lang w:val="ru-RU" w:eastAsia="en-US" w:bidi="en-US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3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30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uiPriority w:val="99"/>
    <w:semiHidden/>
    <w:unhideWhenUsed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2"/>
      <w:lang w:val="ru-RU" w:eastAsia="en-US" w:bidi="en-US"/>
    </w:rPr>
  </w:style>
  <w:style w:type="paragraph" w:styleId="TOC1">
    <w:name w:val="TOC 1"/>
    <w:uiPriority w:val="39"/>
    <w:unhideWhenUsed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2">
    <w:name w:val="TOC 2"/>
    <w:uiPriority w:val="39"/>
    <w:unhideWhenUsed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3">
    <w:name w:val="TOC 3"/>
    <w:uiPriority w:val="39"/>
    <w:unhideWhenUsed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4">
    <w:name w:val="TOC 4"/>
    <w:uiPriority w:val="39"/>
    <w:unhideWhenUsed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5">
    <w:name w:val="TOC 5"/>
    <w:uiPriority w:val="39"/>
    <w:unhideWhenUsed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6">
    <w:name w:val="TOC 6"/>
    <w:uiPriority w:val="39"/>
    <w:unhideWhenUsed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7">
    <w:name w:val="TOC 7"/>
    <w:uiPriority w:val="39"/>
    <w:unhideWhenUsed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8">
    <w:name w:val="TOC 8"/>
    <w:uiPriority w:val="39"/>
    <w:unhideWhenUsed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TOC9">
    <w:name w:val="TOC 9"/>
    <w:uiPriority w:val="39"/>
    <w:unhideWhenUsed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en-US"/>
    </w:rPr>
  </w:style>
  <w:style w:type="paragraph" w:styleId="BodyText2">
    <w:name w:val="Body Text 2"/>
    <w:basedOn w:val="Normal"/>
    <w:qFormat/>
    <w:pPr>
      <w:jc w:val="right"/>
    </w:pPr>
    <w:rPr>
      <w:sz w:val="24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20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3" w:customStyle="1">
    <w:name w:val="Содержимое таблицы"/>
    <w:qFormat/>
    <w:pPr>
      <w:keepNext w:val="false"/>
      <w:keepLines w:val="false"/>
      <w:pageBreakBefore w:val="false"/>
      <w:widowControl w:val="false"/>
      <w:suppressLineNumbers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Lucida Sans Unicode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paragraph" w:styleId="221" w:customStyle="1">
    <w:name w:val="Основной текст 22"/>
    <w:basedOn w:val="Normal"/>
    <w:qFormat/>
    <w:pPr/>
    <w:rPr>
      <w:sz w:val="28"/>
      <w:lang w:eastAsia="ar-SA"/>
    </w:rPr>
  </w:style>
  <w:style w:type="paragraph" w:styleId="BalloonText">
    <w:name w:val="Balloon Text"/>
    <w:basedOn w:val="Normal"/>
    <w:qFormat/>
    <w:pPr/>
    <w:rPr>
      <w:rFonts w:ascii="Tahoma" w:hAnsi="Tahoma" w:eastAsia="Calibri"/>
      <w:sz w:val="16"/>
      <w:szCs w:val="16"/>
      <w:lang w:eastAsia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 CYR" w:hAnsi="Times New Roman CYR" w:eastAsia="Lucida Sans Unicode" w:cs="Times New Roman"/>
      <w:color w:val="auto"/>
      <w:kern w:val="0"/>
      <w:sz w:val="24"/>
      <w:szCs w:val="24"/>
      <w:lang w:val="ru-RU" w:eastAsia="zh-CN" w:bidi="hi-IN"/>
    </w:rPr>
  </w:style>
  <w:style w:type="paragraph" w:styleId="12" w:customStyle="1">
    <w:name w:val="Название1"/>
    <w:basedOn w:val="Normal"/>
    <w:qFormat/>
    <w:pPr>
      <w:spacing w:before="120" w:after="120"/>
    </w:pPr>
    <w:rPr>
      <w:i/>
      <w:iCs/>
      <w:sz w:val="24"/>
      <w:szCs w:val="24"/>
      <w:lang w:eastAsia="ar-SA"/>
    </w:rPr>
  </w:style>
  <w:style w:type="paragraph" w:styleId="13" w:customStyle="1">
    <w:name w:val="Указатель1"/>
    <w:basedOn w:val="Normal"/>
    <w:qFormat/>
    <w:pPr/>
    <w:rPr>
      <w:lang w:eastAsia="ar-SA"/>
    </w:rPr>
  </w:style>
  <w:style w:type="paragraph" w:styleId="Style24" w:customStyle="1">
    <w:name w:val="Содержимое врезки"/>
    <w:basedOn w:val="BodyText"/>
    <w:qFormat/>
    <w:pPr/>
    <w:rPr/>
  </w:style>
  <w:style w:type="paragraph" w:styleId="Style25" w:customStyle="1">
    <w:name w:val="Заголовок таблицы"/>
    <w:basedOn w:val="Style23"/>
    <w:qFormat/>
    <w:pPr>
      <w:widowControl/>
    </w:pPr>
    <w:rPr>
      <w:rFonts w:ascii="Times New Roman" w:hAnsi="Times New Roman" w:eastAsia="Times New Roman"/>
      <w:b/>
      <w:bCs/>
      <w:sz w:val="20"/>
      <w:szCs w:val="20"/>
      <w:lang w:eastAsia="ar-SA" w:bidi="ar-SA"/>
    </w:rPr>
  </w:style>
  <w:style w:type="paragraph" w:styleId="212" w:customStyle="1">
    <w:name w:val="Основной текст 21"/>
    <w:basedOn w:val="Normal"/>
    <w:qFormat/>
    <w:pPr/>
    <w:rPr>
      <w:sz w:val="28"/>
      <w:lang w:eastAsia="ar-SA"/>
    </w:rPr>
  </w:style>
  <w:style w:type="paragraph" w:styleId="Style26" w:customStyle="1">
    <w:name w:val="Содержимое списка"/>
    <w:basedOn w:val="Normal"/>
    <w:qFormat/>
    <w:pPr>
      <w:ind w:left="567"/>
    </w:pPr>
    <w:rPr>
      <w:lang w:eastAsia="ar-SA"/>
    </w:rPr>
  </w:style>
  <w:style w:type="paragraph" w:styleId="BodyText3">
    <w:name w:val="Body Text 3"/>
    <w:basedOn w:val="Normal"/>
    <w:qFormat/>
    <w:pPr>
      <w:widowControl w:val="false"/>
      <w:jc w:val="both"/>
    </w:pPr>
    <w:rPr>
      <w:sz w:val="28"/>
    </w:rPr>
  </w:style>
  <w:style w:type="paragraph" w:styleId="BodyTextIndent">
    <w:name w:val="Body Text Indent"/>
    <w:pPr>
      <w:widowControl/>
      <w:suppressAutoHyphens w:val="true"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7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213" w:customStyle="1">
    <w:name w:val="Основной текст с отступом 21"/>
    <w:basedOn w:val="Normal"/>
    <w:qFormat/>
    <w:pPr>
      <w:ind w:left="176"/>
    </w:pPr>
    <w:rPr>
      <w:b/>
      <w:sz w:val="28"/>
      <w:lang w:eastAsia="ar-SA"/>
    </w:rPr>
  </w:style>
  <w:style w:type="paragraph" w:styleId="14" w:customStyle="1">
    <w:name w:val="Обычный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Style28" w:customStyle="1">
    <w:name w:val="Обычный (веб)"/>
    <w:basedOn w:val="Normal"/>
    <w:qFormat/>
    <w:pPr>
      <w:spacing w:beforeAutospacing="1" w:after="119"/>
    </w:pPr>
    <w:rPr>
      <w:sz w:val="24"/>
      <w:szCs w:val="24"/>
    </w:rPr>
  </w:style>
  <w:style w:type="paragraph" w:styleId="HTMLPreformatted">
    <w:name w:val="HTML Preformatted"/>
    <w:basedOn w:val="Normal"/>
    <w:qFormat/>
    <w:pPr>
      <w:tabs>
        <w:tab w:val="clear" w:pos="30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23" w:customStyle="1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2"/>
      <w:szCs w:val="22"/>
      <w:lang w:val="ru-RU" w:eastAsia="ar-SA" w:bidi="ar-SA"/>
    </w:rPr>
  </w:style>
  <w:style w:type="paragraph" w:styleId="15" w:customStyle="1">
    <w:name w:val="Абзац списка1"/>
    <w:basedOn w:val="Normal"/>
    <w:qFormat/>
    <w:pPr>
      <w:spacing w:lineRule="auto" w:line="276" w:before="0" w:after="200"/>
      <w:ind w:left="720"/>
    </w:pPr>
    <w:rPr>
      <w:rFonts w:ascii="Calibri" w:hAnsi="Calibri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2"/>
      <w:szCs w:val="22"/>
      <w:lang w:val="ru-RU" w:eastAsia="ar-SA" w:bidi="ar-SA"/>
    </w:rPr>
  </w:style>
  <w:style w:type="paragraph" w:styleId="Textbody" w:customStyle="1">
    <w:name w:val="Text body"/>
    <w:qFormat/>
    <w:pPr>
      <w:widowControl w:val="false"/>
      <w:suppressAutoHyphens w:val="true"/>
      <w:bidi w:val="0"/>
      <w:spacing w:before="0" w:after="12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Msonormalcxspmiddle" w:customStyle="1">
    <w:name w:val="msonormalcxspmiddle"/>
    <w:qFormat/>
    <w:pPr>
      <w:widowControl/>
      <w:suppressAutoHyphens w:val="true"/>
      <w:bidi w:val="0"/>
      <w:spacing w:beforeAutospacing="1" w:afterAutospacing="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Обычный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ar-SA" w:bidi="ar-SA"/>
    </w:rPr>
  </w:style>
  <w:style w:type="paragraph" w:styleId="Default" w:customStyle="1">
    <w:name w:val="Default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Style30">
    <w:name w:val="Абзац списка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76" w:beforeAutospacing="0" w:before="0" w:afterAutospacing="0" w:after="200"/>
      <w:ind w:hanging="0" w:left="720" w:right="0"/>
      <w:contextualSpacing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2"/>
      <w:sz w:val="22"/>
      <w:szCs w:val="22"/>
      <w:u w:val="none"/>
      <w:vertAlign w:val="baseline"/>
      <w:lang w:val="ru-RU" w:eastAsia="en-US" w:bidi="ar-SA"/>
    </w:rPr>
  </w:style>
  <w:style w:type="paragraph" w:styleId="Style31" w:customStyle="1">
    <w:name w:val="Текст в заданном формате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Iosevka Term SS03" w:hAnsi="Iosevka Term SS03" w:eastAsia="Iosevka Term SS03" w:cs="Iosevka Term SS03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24" w:customStyle="1">
    <w:name w:val="Основной текст (2)"/>
    <w:qFormat/>
    <w:pPr>
      <w:keepNext w:val="false"/>
      <w:keepLines w:val="false"/>
      <w:pageBreakBefore w:val="false"/>
      <w:widowControl w:val="false"/>
      <w:shd w:val="clear" w:color="auto" w:fill="FFFFFF"/>
      <w:suppressAutoHyphens w:val="true"/>
      <w:bidi w:val="0"/>
      <w:spacing w:lineRule="atLeast" w:line="0" w:beforeAutospacing="0" w:before="0" w:afterAutospacing="0" w:after="0"/>
      <w:ind w:hanging="600" w:left="0" w:right="0"/>
      <w:jc w:val="both"/>
    </w:pPr>
    <w:rPr>
      <w:rFonts w:ascii="Arial" w:hAnsi="Arial" w:eastAsia="Arial" w:cs="Arial" w:asciiTheme="minorHAnsi" w:cstheme="minorBidi" w:eastAsiaTheme="minorHAnsi" w:hAnsiTheme="minorHAns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en-US" w:bidi="ar-SA"/>
      <w14:ligatures w14:val="none"/>
    </w:rPr>
  </w:style>
  <w:style w:type="paragraph" w:styleId="Standard1" w:customStyle="1">
    <w:name w:val="Standard1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de-DE" w:eastAsia="ja-JP" w:bidi="fa-I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91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1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1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2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4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4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4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4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4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4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4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5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5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7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7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8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8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8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8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8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8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9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0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1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2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2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2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2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2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2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2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3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3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3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3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3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3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3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3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3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3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4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41">
    <w:name w:val="Normal Table"/>
    <w:uiPriority w:val="99"/>
    <w:semiHidden/>
    <w:unhideWhenUsed/>
  </w:style>
  <w:style w:type="table" w:customStyle="1" w:styleId="1042">
    <w:name w:val="Сетка таблицы1"/>
    <w:uiPriority w:val="59"/>
    <w:pPr>
      <w:ind w:right="0"/>
      <w:spacing w:before="0" w:after="0" w:line="240" w:lineRule="auto"/>
      <w:jc w:val="left"/>
    </w:pPr>
    <w:rPr>
      <w:lang w:val="ru-RU" w:eastAsia="en-US" w:bidi="ar-SA"/>
      <w:b w:val="0"/>
      <w:bCs w:val="0"/>
      <w:i w:val="0"/>
      <w:caps w:val="0"/>
      <w:smallCaps w:val="0"/>
      <w:spacing w:val="0"/>
      <w:sz w:val="22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LibreOffice/7.6.7.2$Linux_X86_64 LibreOffice_project/60$Build-2</Application>
  <AppVersion>15.0000</AppVersion>
  <Pages>17</Pages>
  <Words>4734</Words>
  <Characters>31524</Characters>
  <CharactersWithSpaces>34267</CharactersWithSpaces>
  <Paragraphs>2214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2021-02-12T08:46:00Z</dcterms:created>
  <dc:creator/>
  <dc:description/>
  <dc:language>ru-RU</dc:language>
  <cp:lastModifiedBy/>
  <cp:lastPrinted>2025-06-06T11:36:54Z</cp:lastPrinted>
  <dcterms:modified xsi:type="dcterms:W3CDTF">2025-08-18T12:00:44Z</dcterms:modified>
  <cp:revision>668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